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9A67E8" w:rsidTr="009A67E8">
        <w:trPr>
          <w:cantSplit/>
        </w:trPr>
        <w:tc>
          <w:tcPr>
            <w:tcW w:w="4500" w:type="dxa"/>
            <w:tcBorders>
              <w:top w:val="nil"/>
              <w:left w:val="nil"/>
              <w:bottom w:val="single" w:sz="12" w:space="0" w:color="auto"/>
              <w:right w:val="nil"/>
            </w:tcBorders>
          </w:tcPr>
          <w:p w:rsidR="009A67E8" w:rsidRDefault="009A67E8">
            <w:pPr>
              <w:pStyle w:val="5"/>
            </w:pPr>
            <w:r>
              <w:t>РЕСПУБЛИКА АДЫГЕЯ</w:t>
            </w:r>
          </w:p>
          <w:p w:rsidR="009A67E8" w:rsidRDefault="009A67E8">
            <w:pPr>
              <w:pStyle w:val="1"/>
              <w:rPr>
                <w:rFonts w:eastAsiaTheme="minorEastAsia"/>
                <w:b/>
                <w:bCs/>
                <w:sz w:val="24"/>
              </w:rPr>
            </w:pPr>
            <w:r>
              <w:rPr>
                <w:rFonts w:eastAsiaTheme="minorEastAsia"/>
                <w:b/>
                <w:bCs/>
                <w:sz w:val="24"/>
              </w:rPr>
              <w:t>Совет народных депутатов</w:t>
            </w:r>
          </w:p>
          <w:p w:rsidR="009A67E8" w:rsidRDefault="009A67E8">
            <w:pPr>
              <w:spacing w:line="20" w:lineRule="atLeast"/>
              <w:ind w:hanging="70"/>
              <w:jc w:val="center"/>
              <w:rPr>
                <w:rFonts w:eastAsia="Times New Roman"/>
                <w:b/>
                <w:i/>
                <w:sz w:val="24"/>
              </w:rPr>
            </w:pPr>
            <w:r>
              <w:rPr>
                <w:b/>
                <w:i/>
              </w:rPr>
              <w:t>Муниципального образования</w:t>
            </w:r>
          </w:p>
          <w:p w:rsidR="009A67E8" w:rsidRDefault="009A67E8">
            <w:pPr>
              <w:pStyle w:val="2"/>
              <w:rPr>
                <w:b/>
                <w:i/>
                <w:sz w:val="24"/>
              </w:rPr>
            </w:pPr>
            <w:r>
              <w:rPr>
                <w:b/>
                <w:i/>
                <w:sz w:val="24"/>
              </w:rPr>
              <w:t>«Хатажукайское сельское поселение»</w:t>
            </w:r>
          </w:p>
          <w:p w:rsidR="009A67E8" w:rsidRDefault="009A67E8">
            <w:pPr>
              <w:spacing w:line="20" w:lineRule="atLeast"/>
              <w:ind w:left="130"/>
              <w:jc w:val="center"/>
              <w:rPr>
                <w:b/>
                <w:i/>
                <w:sz w:val="24"/>
              </w:rPr>
            </w:pPr>
            <w:r>
              <w:rPr>
                <w:b/>
                <w:i/>
              </w:rPr>
              <w:t>385462, а. Пшичо,</w:t>
            </w:r>
          </w:p>
          <w:p w:rsidR="009A67E8" w:rsidRDefault="009A67E8">
            <w:pPr>
              <w:spacing w:line="20" w:lineRule="atLeast"/>
              <w:ind w:left="130"/>
              <w:jc w:val="center"/>
              <w:rPr>
                <w:b/>
                <w:i/>
              </w:rPr>
            </w:pPr>
            <w:r>
              <w:rPr>
                <w:b/>
                <w:i/>
              </w:rPr>
              <w:t>ул. Ленина, 51</w:t>
            </w:r>
          </w:p>
          <w:p w:rsidR="009A67E8" w:rsidRDefault="009A67E8">
            <w:pPr>
              <w:spacing w:line="20" w:lineRule="atLeast"/>
              <w:ind w:left="130"/>
              <w:jc w:val="both"/>
              <w:rPr>
                <w:b/>
                <w:i/>
                <w:sz w:val="24"/>
                <w:szCs w:val="24"/>
              </w:rPr>
            </w:pPr>
          </w:p>
        </w:tc>
        <w:tc>
          <w:tcPr>
            <w:tcW w:w="1980" w:type="dxa"/>
            <w:tcBorders>
              <w:top w:val="nil"/>
              <w:left w:val="nil"/>
              <w:bottom w:val="single" w:sz="12" w:space="0" w:color="auto"/>
              <w:right w:val="nil"/>
            </w:tcBorders>
            <w:hideMark/>
          </w:tcPr>
          <w:p w:rsidR="009A67E8" w:rsidRDefault="009A67E8">
            <w:pPr>
              <w:spacing w:line="240" w:lineRule="atLeast"/>
              <w:jc w:val="both"/>
              <w:rPr>
                <w:b/>
                <w:sz w:val="24"/>
                <w:szCs w:val="24"/>
              </w:rPr>
            </w:pPr>
          </w:p>
        </w:tc>
        <w:tc>
          <w:tcPr>
            <w:tcW w:w="3640" w:type="dxa"/>
            <w:tcBorders>
              <w:top w:val="nil"/>
              <w:left w:val="nil"/>
              <w:bottom w:val="single" w:sz="12" w:space="0" w:color="auto"/>
              <w:right w:val="nil"/>
            </w:tcBorders>
            <w:hideMark/>
          </w:tcPr>
          <w:p w:rsidR="009A67E8" w:rsidRDefault="009A67E8">
            <w:pPr>
              <w:pStyle w:val="5"/>
            </w:pPr>
            <w:r>
              <w:t>АДЫГЭ РЕСПУБЛИК</w:t>
            </w:r>
          </w:p>
          <w:p w:rsidR="009A67E8" w:rsidRDefault="009A67E8">
            <w:pPr>
              <w:pStyle w:val="a8"/>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9A67E8" w:rsidRDefault="009A67E8">
            <w:pPr>
              <w:tabs>
                <w:tab w:val="left" w:pos="1080"/>
              </w:tabs>
              <w:ind w:left="176"/>
              <w:jc w:val="center"/>
              <w:rPr>
                <w:b/>
                <w:i/>
              </w:rPr>
            </w:pPr>
            <w:r>
              <w:rPr>
                <w:b/>
                <w:i/>
              </w:rPr>
              <w:t>385462, къ. Пщычэу,</w:t>
            </w:r>
          </w:p>
          <w:p w:rsidR="009A67E8" w:rsidRDefault="009A67E8">
            <w:pPr>
              <w:tabs>
                <w:tab w:val="left" w:pos="1080"/>
              </w:tabs>
              <w:ind w:left="176"/>
              <w:jc w:val="center"/>
              <w:rPr>
                <w:b/>
                <w:i/>
                <w:sz w:val="24"/>
                <w:szCs w:val="24"/>
              </w:rPr>
            </w:pPr>
            <w:r>
              <w:rPr>
                <w:b/>
                <w:i/>
              </w:rPr>
              <w:t>ур. Лениным ыц</w:t>
            </w:r>
            <w:proofErr w:type="gramStart"/>
            <w:r>
              <w:rPr>
                <w:b/>
                <w:i/>
                <w:lang w:val="en-US"/>
              </w:rPr>
              <w:t>I</w:t>
            </w:r>
            <w:proofErr w:type="gramEnd"/>
            <w:r>
              <w:rPr>
                <w:b/>
                <w:i/>
              </w:rPr>
              <w:t>, 51</w:t>
            </w:r>
          </w:p>
        </w:tc>
      </w:tr>
    </w:tbl>
    <w:p w:rsidR="009A67E8" w:rsidRDefault="009A67E8" w:rsidP="009A67E8"/>
    <w:p w:rsidR="009A67E8" w:rsidRDefault="009A67E8" w:rsidP="009A67E8"/>
    <w:p w:rsidR="009A67E8" w:rsidRDefault="009A67E8" w:rsidP="009A67E8">
      <w:pPr>
        <w:rPr>
          <w:sz w:val="32"/>
        </w:rPr>
      </w:pPr>
    </w:p>
    <w:p w:rsidR="009A67E8" w:rsidRDefault="009A67E8" w:rsidP="009A67E8">
      <w:pPr>
        <w:pStyle w:val="6"/>
        <w:jc w:val="center"/>
      </w:pPr>
      <w:r>
        <w:t>РЕШЕНИЕ  № 143</w:t>
      </w:r>
    </w:p>
    <w:p w:rsidR="009A67E8" w:rsidRDefault="009A67E8" w:rsidP="009A67E8"/>
    <w:p w:rsidR="009A67E8" w:rsidRDefault="009A67E8" w:rsidP="009A67E8">
      <w:r>
        <w:t xml:space="preserve">25.02. 2013г.                                                                                                         а. Пшичо </w:t>
      </w:r>
    </w:p>
    <w:p w:rsidR="009A67E8" w:rsidRDefault="009A67E8" w:rsidP="009A67E8"/>
    <w:p w:rsidR="009A67E8" w:rsidRDefault="009A67E8" w:rsidP="009A67E8">
      <w:pPr>
        <w:rPr>
          <w:sz w:val="28"/>
        </w:rPr>
      </w:pPr>
    </w:p>
    <w:p w:rsidR="009A67E8" w:rsidRDefault="009A67E8" w:rsidP="009A67E8">
      <w:pPr>
        <w:jc w:val="center"/>
        <w:rPr>
          <w:sz w:val="24"/>
        </w:rPr>
      </w:pPr>
    </w:p>
    <w:p w:rsidR="009A67E8" w:rsidRDefault="009A67E8" w:rsidP="009A67E8">
      <w:pPr>
        <w:rPr>
          <w:sz w:val="28"/>
          <w:szCs w:val="28"/>
        </w:rPr>
      </w:pPr>
    </w:p>
    <w:p w:rsidR="009A67E8" w:rsidRDefault="009A67E8" w:rsidP="009A67E8">
      <w:pPr>
        <w:shd w:val="clear" w:color="auto" w:fill="F4F7E7"/>
        <w:ind w:left="-567" w:hanging="142"/>
        <w:rPr>
          <w:b/>
          <w:color w:val="000000"/>
          <w:sz w:val="24"/>
          <w:szCs w:val="24"/>
        </w:rPr>
      </w:pPr>
      <w:r>
        <w:rPr>
          <w:b/>
          <w:color w:val="000000"/>
        </w:rPr>
        <w:t>«Об утверждении Положения</w:t>
      </w:r>
    </w:p>
    <w:p w:rsidR="009A67E8" w:rsidRDefault="009A67E8" w:rsidP="009A67E8">
      <w:pPr>
        <w:shd w:val="clear" w:color="auto" w:fill="F4F7E7"/>
        <w:ind w:left="-567" w:hanging="142"/>
        <w:rPr>
          <w:b/>
          <w:color w:val="000000"/>
        </w:rPr>
      </w:pPr>
      <w:r>
        <w:rPr>
          <w:b/>
          <w:color w:val="000000"/>
        </w:rPr>
        <w:t>о порядке предоставления</w:t>
      </w:r>
    </w:p>
    <w:p w:rsidR="009A67E8" w:rsidRDefault="009A67E8" w:rsidP="009A67E8">
      <w:pPr>
        <w:shd w:val="clear" w:color="auto" w:fill="F4F7E7"/>
        <w:ind w:left="-567" w:hanging="142"/>
        <w:rPr>
          <w:b/>
          <w:color w:val="000000"/>
        </w:rPr>
      </w:pPr>
      <w:r>
        <w:rPr>
          <w:b/>
          <w:color w:val="000000"/>
        </w:rPr>
        <w:t>сведений о доходах, имуществе</w:t>
      </w:r>
    </w:p>
    <w:p w:rsidR="009A67E8" w:rsidRDefault="009A67E8" w:rsidP="009A67E8">
      <w:pPr>
        <w:shd w:val="clear" w:color="auto" w:fill="F4F7E7"/>
        <w:ind w:left="-567" w:hanging="142"/>
        <w:rPr>
          <w:b/>
          <w:color w:val="000000"/>
        </w:rPr>
      </w:pPr>
      <w:r>
        <w:rPr>
          <w:b/>
          <w:color w:val="000000"/>
        </w:rPr>
        <w:t xml:space="preserve">и обязательствах </w:t>
      </w:r>
      <w:proofErr w:type="gramStart"/>
      <w:r>
        <w:rPr>
          <w:b/>
          <w:color w:val="000000"/>
        </w:rPr>
        <w:t>имущественного</w:t>
      </w:r>
      <w:proofErr w:type="gramEnd"/>
    </w:p>
    <w:p w:rsidR="009A67E8" w:rsidRDefault="009A67E8" w:rsidP="009A67E8">
      <w:pPr>
        <w:shd w:val="clear" w:color="auto" w:fill="F4F7E7"/>
        <w:ind w:left="-567" w:hanging="142"/>
        <w:rPr>
          <w:b/>
          <w:color w:val="000000"/>
        </w:rPr>
      </w:pPr>
      <w:r>
        <w:rPr>
          <w:b/>
          <w:color w:val="000000"/>
        </w:rPr>
        <w:t xml:space="preserve">характера </w:t>
      </w:r>
    </w:p>
    <w:p w:rsidR="009A67E8" w:rsidRDefault="009A67E8" w:rsidP="009A67E8">
      <w:pPr>
        <w:shd w:val="clear" w:color="auto" w:fill="F4F7E7"/>
        <w:ind w:left="-567" w:hanging="142"/>
        <w:rPr>
          <w:b/>
          <w:color w:val="000000"/>
        </w:rPr>
      </w:pPr>
    </w:p>
    <w:p w:rsidR="009A67E8" w:rsidRDefault="009A67E8" w:rsidP="009A67E8">
      <w:pPr>
        <w:shd w:val="clear" w:color="auto" w:fill="F4F7E7"/>
        <w:ind w:left="-567" w:hanging="142"/>
        <w:rPr>
          <w:b/>
          <w:color w:val="000000"/>
        </w:rPr>
      </w:pPr>
    </w:p>
    <w:p w:rsidR="009A67E8" w:rsidRDefault="009A67E8" w:rsidP="009A67E8">
      <w:pPr>
        <w:shd w:val="clear" w:color="auto" w:fill="F4F7E7"/>
        <w:spacing w:before="150" w:after="150"/>
        <w:ind w:left="-567" w:firstLine="567"/>
        <w:jc w:val="both"/>
        <w:rPr>
          <w:color w:val="000000"/>
        </w:rPr>
      </w:pPr>
      <w:r>
        <w:rPr>
          <w:color w:val="000000"/>
        </w:rPr>
        <w:t>В целях исполнения требований Федерального закона от 2 марта 2007 года N 25-ФЗ «О муниципальной службе в Российской Федерации» в части предоставления сведений о доходах, имуществе и обязательствах имущественного характера, руководствуясь статьей 8 Федерального закона от 25 декабря 2008 года N 273-ФЗ «О противодействии коррупции» Совет народных депутатов МО «Хатажукайское сельское поселение»</w:t>
      </w:r>
    </w:p>
    <w:p w:rsidR="009A67E8" w:rsidRDefault="009A67E8" w:rsidP="009A67E8">
      <w:pPr>
        <w:shd w:val="clear" w:color="auto" w:fill="F4F7E7"/>
        <w:spacing w:before="150" w:after="150"/>
        <w:ind w:left="-567" w:firstLine="567"/>
        <w:jc w:val="center"/>
        <w:rPr>
          <w:color w:val="000000"/>
        </w:rPr>
      </w:pPr>
      <w:r>
        <w:rPr>
          <w:color w:val="000000"/>
        </w:rPr>
        <w:t>РЕШИЛ:</w:t>
      </w:r>
    </w:p>
    <w:p w:rsidR="009A67E8" w:rsidRDefault="009A67E8" w:rsidP="009A67E8">
      <w:pPr>
        <w:shd w:val="clear" w:color="auto" w:fill="F4F7E7"/>
        <w:spacing w:before="150" w:after="150"/>
        <w:ind w:left="-567" w:firstLine="567"/>
        <w:jc w:val="both"/>
        <w:rPr>
          <w:color w:val="000000"/>
        </w:rPr>
      </w:pPr>
      <w:r>
        <w:rPr>
          <w:color w:val="000000"/>
        </w:rPr>
        <w:lastRenderedPageBreak/>
        <w:t>1. Утвердить положение о порядке предоставления сведений о доходах, имуществе и обязательствах имущественного характера (Приложение № 1).</w:t>
      </w:r>
    </w:p>
    <w:p w:rsidR="009A67E8" w:rsidRDefault="009A67E8" w:rsidP="009A67E8">
      <w:pPr>
        <w:shd w:val="clear" w:color="auto" w:fill="F4F7E7"/>
        <w:spacing w:before="150" w:after="150"/>
        <w:ind w:left="-567" w:firstLine="180"/>
        <w:jc w:val="both"/>
        <w:rPr>
          <w:color w:val="000000"/>
        </w:rPr>
      </w:pPr>
      <w:r>
        <w:rPr>
          <w:color w:val="000000"/>
        </w:rPr>
        <w:t xml:space="preserve">       2. Настоящее постановление опубликовать или обнародовать в районной газете «Заря». </w:t>
      </w:r>
    </w:p>
    <w:p w:rsidR="009A67E8" w:rsidRDefault="009A67E8" w:rsidP="009A67E8">
      <w:pPr>
        <w:shd w:val="clear" w:color="auto" w:fill="F4F7E7"/>
        <w:spacing w:before="150" w:after="150"/>
        <w:ind w:left="-567" w:firstLine="180"/>
        <w:jc w:val="both"/>
        <w:rPr>
          <w:color w:val="000000"/>
        </w:rPr>
      </w:pPr>
      <w:r>
        <w:rPr>
          <w:color w:val="000000"/>
        </w:rPr>
        <w:t> </w:t>
      </w: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r>
        <w:rPr>
          <w:color w:val="000000"/>
        </w:rPr>
        <w:t xml:space="preserve">Глава МО «Хатажукайское </w:t>
      </w:r>
    </w:p>
    <w:p w:rsidR="009A67E8" w:rsidRDefault="009A67E8" w:rsidP="009A67E8">
      <w:pPr>
        <w:shd w:val="clear" w:color="auto" w:fill="F4F7E7"/>
        <w:spacing w:before="150" w:after="150"/>
        <w:ind w:left="-567" w:firstLine="180"/>
        <w:jc w:val="both"/>
        <w:rPr>
          <w:color w:val="000000"/>
        </w:rPr>
      </w:pPr>
      <w:r>
        <w:rPr>
          <w:color w:val="000000"/>
        </w:rPr>
        <w:t xml:space="preserve">сельское поселение                                                                                                   К.А. Карабетов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bookmarkStart w:id="0" w:name="_GoBack"/>
      <w:bookmarkEnd w:id="0"/>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left="-567" w:firstLine="180"/>
        <w:jc w:val="both"/>
        <w:rPr>
          <w:color w:val="000000"/>
        </w:rPr>
      </w:pPr>
    </w:p>
    <w:p w:rsidR="009A67E8" w:rsidRDefault="009A67E8" w:rsidP="009A67E8">
      <w:pPr>
        <w:shd w:val="clear" w:color="auto" w:fill="F4F7E7"/>
        <w:spacing w:before="150" w:after="150"/>
        <w:ind w:firstLine="180"/>
        <w:jc w:val="right"/>
        <w:rPr>
          <w:rFonts w:ascii="Verdana" w:hAnsi="Verdana" w:cs="Tahoma"/>
          <w:color w:val="000000"/>
          <w:sz w:val="18"/>
          <w:szCs w:val="18"/>
        </w:rPr>
      </w:pPr>
    </w:p>
    <w:p w:rsidR="009A67E8" w:rsidRDefault="009A67E8" w:rsidP="009A67E8">
      <w:pPr>
        <w:shd w:val="clear" w:color="auto" w:fill="F4F7E7"/>
        <w:spacing w:before="150" w:after="150"/>
        <w:ind w:firstLine="180"/>
        <w:jc w:val="right"/>
        <w:rPr>
          <w:rFonts w:ascii="Verdana" w:hAnsi="Verdana" w:cs="Tahoma"/>
          <w:color w:val="000000"/>
          <w:sz w:val="18"/>
          <w:szCs w:val="18"/>
        </w:rPr>
      </w:pPr>
    </w:p>
    <w:p w:rsidR="009A67E8" w:rsidRDefault="009A67E8" w:rsidP="009A67E8">
      <w:pPr>
        <w:shd w:val="clear" w:color="auto" w:fill="F4F7E7"/>
        <w:spacing w:before="150" w:after="150"/>
        <w:ind w:firstLine="180"/>
        <w:jc w:val="right"/>
        <w:rPr>
          <w:rFonts w:ascii="Verdana" w:hAnsi="Verdana" w:cs="Tahoma"/>
          <w:color w:val="000000"/>
          <w:sz w:val="18"/>
          <w:szCs w:val="18"/>
        </w:rPr>
      </w:pPr>
      <w:r>
        <w:rPr>
          <w:rFonts w:ascii="Verdana" w:hAnsi="Verdana" w:cs="Tahoma"/>
          <w:color w:val="000000"/>
          <w:sz w:val="18"/>
          <w:szCs w:val="18"/>
        </w:rPr>
        <w:t>Приложение № 1</w:t>
      </w:r>
    </w:p>
    <w:p w:rsidR="009A67E8" w:rsidRDefault="009A67E8" w:rsidP="009A67E8">
      <w:pPr>
        <w:shd w:val="clear" w:color="auto" w:fill="F4F7E7"/>
        <w:spacing w:before="150" w:after="150"/>
        <w:ind w:firstLine="180"/>
        <w:jc w:val="right"/>
        <w:rPr>
          <w:rFonts w:ascii="Verdana" w:hAnsi="Verdana" w:cs="Tahoma"/>
          <w:color w:val="000000"/>
          <w:sz w:val="18"/>
          <w:szCs w:val="18"/>
        </w:rPr>
      </w:pPr>
      <w:r>
        <w:rPr>
          <w:rFonts w:ascii="Verdana" w:hAnsi="Verdana" w:cs="Tahoma"/>
          <w:color w:val="000000"/>
          <w:sz w:val="18"/>
          <w:szCs w:val="18"/>
        </w:rPr>
        <w:t>к постановлению главы администрации</w:t>
      </w:r>
    </w:p>
    <w:p w:rsidR="009A67E8" w:rsidRDefault="009A67E8" w:rsidP="009A67E8">
      <w:pPr>
        <w:shd w:val="clear" w:color="auto" w:fill="F4F7E7"/>
        <w:spacing w:before="150" w:after="150"/>
        <w:ind w:firstLine="180"/>
        <w:jc w:val="right"/>
        <w:rPr>
          <w:rFonts w:ascii="Verdana" w:hAnsi="Verdana" w:cs="Tahoma"/>
          <w:color w:val="000000"/>
          <w:sz w:val="18"/>
          <w:szCs w:val="18"/>
        </w:rPr>
      </w:pPr>
      <w:r>
        <w:rPr>
          <w:rFonts w:ascii="Verdana" w:hAnsi="Verdana" w:cs="Tahoma"/>
          <w:color w:val="000000"/>
          <w:sz w:val="18"/>
          <w:szCs w:val="18"/>
        </w:rPr>
        <w:t>от «____»______2013г. № _____</w:t>
      </w:r>
    </w:p>
    <w:p w:rsidR="009A67E8" w:rsidRDefault="009A67E8" w:rsidP="009A67E8">
      <w:pPr>
        <w:shd w:val="clear" w:color="auto" w:fill="F4F7E7"/>
        <w:spacing w:before="150"/>
        <w:rPr>
          <w:rFonts w:ascii="Times New Roman" w:hAnsi="Times New Roman" w:cs="Times New Roman"/>
          <w:b/>
          <w:bCs/>
          <w:color w:val="000000"/>
          <w:sz w:val="28"/>
          <w:szCs w:val="28"/>
        </w:rPr>
      </w:pPr>
    </w:p>
    <w:p w:rsidR="009A67E8" w:rsidRDefault="009A67E8" w:rsidP="009A67E8">
      <w:pPr>
        <w:shd w:val="clear" w:color="auto" w:fill="F4F7E7"/>
        <w:spacing w:before="150"/>
        <w:ind w:firstLine="180"/>
        <w:jc w:val="center"/>
        <w:rPr>
          <w:color w:val="000000"/>
          <w:sz w:val="28"/>
          <w:szCs w:val="28"/>
        </w:rPr>
      </w:pPr>
      <w:r>
        <w:rPr>
          <w:b/>
          <w:bCs/>
          <w:color w:val="000000"/>
          <w:sz w:val="28"/>
          <w:szCs w:val="28"/>
        </w:rPr>
        <w:t>ПОЛОЖЕНИЕ</w:t>
      </w:r>
    </w:p>
    <w:p w:rsidR="009A67E8" w:rsidRDefault="009A67E8" w:rsidP="009A67E8">
      <w:pPr>
        <w:shd w:val="clear" w:color="auto" w:fill="F4F7E7"/>
        <w:spacing w:before="150"/>
        <w:ind w:firstLine="180"/>
        <w:jc w:val="center"/>
        <w:rPr>
          <w:color w:val="000000"/>
          <w:sz w:val="28"/>
          <w:szCs w:val="28"/>
        </w:rPr>
      </w:pPr>
      <w:r>
        <w:rPr>
          <w:b/>
          <w:bCs/>
          <w:color w:val="000000"/>
          <w:sz w:val="28"/>
          <w:szCs w:val="28"/>
        </w:rPr>
        <w:t>О ПОРЯДКЕ ПРЕДОСТАВЛЕНИЯ СВЕДЕНИЙ О ДОХОДАХ, ИМУЩЕСТВЕ И ОБЯЗАТЕЛЬСТВАХ ИМУЩЕСТВЕННОГО ХАРАКТЕРА</w:t>
      </w:r>
    </w:p>
    <w:p w:rsidR="009A67E8" w:rsidRDefault="009A67E8" w:rsidP="009A67E8">
      <w:pPr>
        <w:shd w:val="clear" w:color="auto" w:fill="F4F7E7"/>
        <w:spacing w:before="150" w:after="150"/>
        <w:ind w:firstLine="180"/>
        <w:rPr>
          <w:color w:val="000000"/>
          <w:sz w:val="28"/>
          <w:szCs w:val="28"/>
        </w:rPr>
      </w:pPr>
    </w:p>
    <w:p w:rsidR="009A67E8" w:rsidRDefault="009A67E8" w:rsidP="009A67E8">
      <w:pPr>
        <w:shd w:val="clear" w:color="auto" w:fill="F4F7E7"/>
        <w:spacing w:before="150" w:after="150"/>
        <w:ind w:firstLine="180"/>
        <w:jc w:val="center"/>
        <w:rPr>
          <w:b/>
          <w:color w:val="000000"/>
          <w:sz w:val="28"/>
          <w:szCs w:val="28"/>
        </w:rPr>
      </w:pPr>
      <w:r>
        <w:rPr>
          <w:b/>
          <w:color w:val="000000"/>
          <w:sz w:val="28"/>
          <w:szCs w:val="28"/>
        </w:rPr>
        <w:t>Глава 1. ОБЩИЕ ПОЛОЖЕНИЯ</w:t>
      </w:r>
    </w:p>
    <w:p w:rsidR="009A67E8" w:rsidRDefault="009A67E8" w:rsidP="009A67E8">
      <w:pPr>
        <w:shd w:val="clear" w:color="auto" w:fill="F4F7E7"/>
        <w:spacing w:before="150" w:after="150"/>
        <w:ind w:firstLine="180"/>
        <w:jc w:val="both"/>
        <w:rPr>
          <w:b/>
          <w:color w:val="000000"/>
          <w:sz w:val="28"/>
          <w:szCs w:val="28"/>
        </w:rPr>
      </w:pPr>
    </w:p>
    <w:p w:rsidR="009A67E8" w:rsidRDefault="009A67E8" w:rsidP="009A67E8">
      <w:pPr>
        <w:shd w:val="clear" w:color="auto" w:fill="F4F7E7"/>
        <w:ind w:firstLine="180"/>
        <w:jc w:val="both"/>
        <w:rPr>
          <w:color w:val="000000"/>
          <w:sz w:val="24"/>
          <w:szCs w:val="24"/>
        </w:rPr>
      </w:pPr>
      <w:r>
        <w:rPr>
          <w:color w:val="000000"/>
        </w:rPr>
        <w:t xml:space="preserve">1. </w:t>
      </w:r>
      <w:proofErr w:type="gramStart"/>
      <w:r>
        <w:rPr>
          <w:color w:val="000000"/>
        </w:rPr>
        <w:t>Настоящее Положение определяет порядок представления гражданами Российской Федерации, претендующими на замещение муниципальных должностей Администрации муниципального образования «Хатажукайское сельское поселение» (далее - граждане), и муниципальными служащими МО «Хатажукайское сельское поселение»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сведений о доходах</w:t>
      </w:r>
      <w:proofErr w:type="gramEnd"/>
      <w:r>
        <w:rPr>
          <w:color w:val="000000"/>
        </w:rPr>
        <w:t xml:space="preserve">, об имуществе и </w:t>
      </w:r>
      <w:r>
        <w:rPr>
          <w:color w:val="000000"/>
        </w:rPr>
        <w:lastRenderedPageBreak/>
        <w:t>обязательствах имущественного характера супруги (супруга) и несовершеннолетних детей, а также порядок организации проверки этих сведений.</w:t>
      </w:r>
    </w:p>
    <w:p w:rsidR="009A67E8" w:rsidRDefault="009A67E8" w:rsidP="009A67E8">
      <w:pPr>
        <w:shd w:val="clear" w:color="auto" w:fill="F4F7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color w:val="000000"/>
        </w:rPr>
      </w:pPr>
      <w:r>
        <w:rPr>
          <w:color w:val="000000"/>
        </w:rPr>
        <w:t>2. Сведения о доходах, об имуществе и обязательствах имущественного характера в соответствии с федеральными законами представителю нанимателя представляют:</w:t>
      </w:r>
    </w:p>
    <w:p w:rsidR="009A67E8" w:rsidRDefault="009A67E8" w:rsidP="009A67E8">
      <w:pPr>
        <w:shd w:val="clear" w:color="auto" w:fill="F4F7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color w:val="000000"/>
        </w:rPr>
      </w:pPr>
      <w:r>
        <w:rPr>
          <w:color w:val="000000"/>
        </w:rPr>
        <w:t>- гражданин – при поступлении на муниципальную службу в администрацию муниципального образования «Хатажукайское сельское поселение»;</w:t>
      </w:r>
    </w:p>
    <w:p w:rsidR="009A67E8" w:rsidRDefault="009A67E8" w:rsidP="009A67E8">
      <w:pPr>
        <w:shd w:val="clear" w:color="auto" w:fill="F4F7E7"/>
        <w:spacing w:before="150" w:after="150"/>
        <w:ind w:firstLine="180"/>
        <w:jc w:val="both"/>
        <w:rPr>
          <w:color w:val="000000"/>
        </w:rPr>
      </w:pPr>
      <w:r>
        <w:rPr>
          <w:color w:val="000000"/>
        </w:rPr>
        <w:t xml:space="preserve">- выборное должностное лицо, муниципальный служащий администрации муниципального образования «Хатажукайское сельское поселение» – ежегодно не позднее 30 апреля года, следующего за </w:t>
      </w:r>
      <w:proofErr w:type="gramStart"/>
      <w:r>
        <w:rPr>
          <w:color w:val="000000"/>
        </w:rPr>
        <w:t>отчётным</w:t>
      </w:r>
      <w:proofErr w:type="gramEnd"/>
      <w:r>
        <w:rPr>
          <w:color w:val="000000"/>
        </w:rPr>
        <w:t>.</w:t>
      </w:r>
    </w:p>
    <w:p w:rsidR="009A67E8" w:rsidRDefault="009A67E8" w:rsidP="009A67E8">
      <w:pPr>
        <w:shd w:val="clear" w:color="auto" w:fill="F4F7E7"/>
        <w:spacing w:before="150" w:after="150"/>
        <w:ind w:firstLine="180"/>
        <w:jc w:val="both"/>
        <w:rPr>
          <w:color w:val="000000"/>
        </w:rPr>
      </w:pPr>
      <w:r>
        <w:rPr>
          <w:color w:val="000000"/>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w:t>
      </w:r>
    </w:p>
    <w:p w:rsidR="009A67E8" w:rsidRDefault="009A67E8" w:rsidP="009A67E8">
      <w:pPr>
        <w:shd w:val="clear" w:color="auto" w:fill="F4F7E7"/>
        <w:spacing w:before="150" w:after="150"/>
        <w:ind w:firstLine="180"/>
        <w:jc w:val="both"/>
        <w:rPr>
          <w:color w:val="000000"/>
        </w:rPr>
      </w:pPr>
      <w:r>
        <w:rPr>
          <w:color w:val="000000"/>
        </w:rPr>
        <w:t>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администрации муниципального образования «Хатажукайское сельское поселение», являются сведениями конфиденциального характера, если федеральным законом они не отнесены к сведениям, составляющим государственную тайну.</w:t>
      </w:r>
    </w:p>
    <w:p w:rsidR="009A67E8" w:rsidRDefault="009A67E8" w:rsidP="009A67E8">
      <w:pPr>
        <w:shd w:val="clear" w:color="auto" w:fill="F4F7E7"/>
        <w:spacing w:before="150" w:after="150"/>
        <w:ind w:firstLine="180"/>
        <w:jc w:val="both"/>
        <w:rPr>
          <w:color w:val="000000"/>
        </w:rPr>
      </w:pPr>
      <w:r>
        <w:rPr>
          <w:color w:val="000000"/>
        </w:rPr>
        <w:t xml:space="preserve">4. </w:t>
      </w:r>
      <w:proofErr w:type="gramStart"/>
      <w:r>
        <w:rPr>
          <w:color w:val="000000"/>
        </w:rPr>
        <w:t>Не допускается использование представленных муниципальными служащими администрации муниципального образования «Хатажукайское сельское поселение»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администрации муниципального образования «Хатажукайское сельское поселение»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w:t>
      </w:r>
      <w:proofErr w:type="gramEnd"/>
      <w:r>
        <w:rPr>
          <w:color w:val="000000"/>
        </w:rPr>
        <w:t xml:space="preserve"> также в пользу физических лиц.</w:t>
      </w:r>
    </w:p>
    <w:p w:rsidR="009A67E8" w:rsidRDefault="009A67E8" w:rsidP="009A67E8">
      <w:pPr>
        <w:shd w:val="clear" w:color="auto" w:fill="F4F7E7"/>
        <w:spacing w:before="150" w:after="150"/>
        <w:ind w:firstLine="180"/>
        <w:jc w:val="both"/>
        <w:rPr>
          <w:color w:val="000000"/>
        </w:rPr>
      </w:pPr>
      <w:r>
        <w:rPr>
          <w:color w:val="000000"/>
        </w:rPr>
        <w:t>5. Лица, виновные в разглашении сведений о доходах, об имуществе и обязательствах имущественного характера гражданина или муниципального служащего администрации муниципального образования «Хатажукайское сельское поселение»,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9A67E8" w:rsidRDefault="009A67E8" w:rsidP="009A67E8">
      <w:pPr>
        <w:shd w:val="clear" w:color="auto" w:fill="F4F7E7"/>
        <w:spacing w:before="150" w:after="150"/>
        <w:ind w:firstLine="180"/>
        <w:jc w:val="both"/>
        <w:rPr>
          <w:b/>
          <w:color w:val="000000"/>
        </w:rPr>
      </w:pPr>
    </w:p>
    <w:p w:rsidR="009A67E8" w:rsidRDefault="009A67E8" w:rsidP="009A67E8">
      <w:pPr>
        <w:shd w:val="clear" w:color="auto" w:fill="F4F7E7"/>
        <w:spacing w:before="150" w:after="150"/>
        <w:ind w:firstLine="180"/>
        <w:jc w:val="both"/>
        <w:rPr>
          <w:b/>
          <w:color w:val="000000"/>
        </w:rPr>
      </w:pPr>
      <w:r>
        <w:rPr>
          <w:b/>
          <w:color w:val="000000"/>
        </w:rPr>
        <w:t>Глава 2. ПОРЯДОК ПРЕДСТАВЛЕНИЯ ГРАЖДАНАМИ, ПРЕТЕНДУЮЩИМИ</w:t>
      </w:r>
    </w:p>
    <w:p w:rsidR="009A67E8" w:rsidRDefault="009A67E8" w:rsidP="009A67E8">
      <w:pPr>
        <w:shd w:val="clear" w:color="auto" w:fill="F4F7E7"/>
        <w:spacing w:before="150" w:after="150"/>
        <w:ind w:firstLine="180"/>
        <w:jc w:val="both"/>
        <w:rPr>
          <w:color w:val="000000"/>
        </w:rPr>
      </w:pPr>
      <w:r>
        <w:rPr>
          <w:color w:val="000000"/>
        </w:rPr>
        <w:t>НА ЗАМЕЩЕНИЕ МУНИЦИПАЛЬНЫХ ДОЛЖНОСТЕЙ АДМИНИСТРАЦИИ МУНИЦИПАЛЬНОГО ОБРАЗОВАНИЯ «Хатажукайское сельское поселение», И МУНИЦИПАЛЬНЫМИ СЛУЖАЩИМИ АДМИНИСТРАЦИИ МУНИЦИПАЛЬНОГО ОБРАЗОВАНИЯ «Хатажукайское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lastRenderedPageBreak/>
        <w:t xml:space="preserve">6. </w:t>
      </w:r>
      <w:proofErr w:type="gramStart"/>
      <w:r>
        <w:rPr>
          <w:color w:val="000000"/>
        </w:rPr>
        <w:t>Гражданин после назначения его на должность муниципального служащего администрации муниципального образования «Хатажукайское сельское поселение»,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муниципального служащего администрации муниципального образования «Хатажукайское сельское поселение», а также сведения об</w:t>
      </w:r>
      <w:proofErr w:type="gramEnd"/>
      <w:r>
        <w:rPr>
          <w:color w:val="000000"/>
        </w:rPr>
        <w:t xml:space="preserve"> </w:t>
      </w:r>
      <w:proofErr w:type="gramStart"/>
      <w:r>
        <w:rPr>
          <w:color w:val="000000"/>
        </w:rPr>
        <w:t>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муниципального служащего администрации муниципального образования «Хатажукайское сельское поселение».</w:t>
      </w:r>
      <w:proofErr w:type="gramEnd"/>
    </w:p>
    <w:p w:rsidR="009A67E8" w:rsidRDefault="009A67E8" w:rsidP="009A67E8">
      <w:pPr>
        <w:shd w:val="clear" w:color="auto" w:fill="F4F7E7"/>
        <w:spacing w:before="150" w:after="150"/>
        <w:ind w:firstLine="180"/>
        <w:jc w:val="both"/>
        <w:rPr>
          <w:color w:val="000000"/>
        </w:rPr>
      </w:pPr>
      <w:r>
        <w:rPr>
          <w:color w:val="000000"/>
        </w:rPr>
        <w:t xml:space="preserve">7. </w:t>
      </w:r>
      <w:proofErr w:type="gramStart"/>
      <w:r>
        <w:rPr>
          <w:color w:val="000000"/>
        </w:rPr>
        <w:t>Гражданин после назначения его на должность муниципального служащего администрации муниципального образования «Хатажукайское сельское поселение»,  предусмотренную Перечнем должностей муниципальной службы в администрации муниципального образования «Хатажукайское сельское поселение», по которым предоставляются сведения о доходах, имуществе и обязательствах имущественного характера по супруге (супругу) и несовершеннолетним детям (далее Перечень), наряду со сведениями, указанными в пункте 6 настоящего Положения, представляет сведения о доходах супруги (супруга</w:t>
      </w:r>
      <w:proofErr w:type="gramEnd"/>
      <w:r>
        <w:rPr>
          <w:color w:val="000000"/>
        </w:rPr>
        <w:t xml:space="preserve">) </w:t>
      </w:r>
      <w:proofErr w:type="gramStart"/>
      <w:r>
        <w:rPr>
          <w:color w:val="000000"/>
        </w:rPr>
        <w:t>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муниципального служащего администрации муниципального образования «Хатажукайское сельское поселение»,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color w:val="000000"/>
        </w:rPr>
        <w:t xml:space="preserve"> для замещения должности муниципального служащего администрации муниципального образования «Хатажукайское сельское поселение».</w:t>
      </w:r>
    </w:p>
    <w:p w:rsidR="009A67E8" w:rsidRDefault="009A67E8" w:rsidP="009A67E8">
      <w:pPr>
        <w:shd w:val="clear" w:color="auto" w:fill="F4F7E7"/>
        <w:spacing w:before="150" w:after="150"/>
        <w:ind w:firstLine="180"/>
        <w:jc w:val="both"/>
        <w:rPr>
          <w:color w:val="000000"/>
        </w:rPr>
      </w:pPr>
      <w:r>
        <w:rPr>
          <w:color w:val="000000"/>
        </w:rPr>
        <w:t xml:space="preserve">8. Муниципальный служащий администрации муниципального образования «Хатажукайское сельское поселение», должность которого предусмотрена Перечнем ежегодно не позднее 30 апреля года, следующего </w:t>
      </w:r>
      <w:proofErr w:type="gramStart"/>
      <w:r>
        <w:rPr>
          <w:color w:val="000000"/>
        </w:rPr>
        <w:t>за</w:t>
      </w:r>
      <w:proofErr w:type="gramEnd"/>
      <w:r>
        <w:rPr>
          <w:color w:val="000000"/>
        </w:rPr>
        <w:t xml:space="preserve"> отчетным, представляет:</w:t>
      </w:r>
    </w:p>
    <w:p w:rsidR="009A67E8" w:rsidRDefault="009A67E8" w:rsidP="009A67E8">
      <w:pPr>
        <w:shd w:val="clear" w:color="auto" w:fill="F4F7E7"/>
        <w:spacing w:before="150" w:after="150"/>
        <w:ind w:firstLine="180"/>
        <w:jc w:val="both"/>
        <w:rPr>
          <w:color w:val="000000"/>
        </w:rPr>
      </w:pPr>
      <w:r>
        <w:rPr>
          <w:color w:val="00000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A67E8" w:rsidRDefault="009A67E8" w:rsidP="009A67E8">
      <w:pPr>
        <w:shd w:val="clear" w:color="auto" w:fill="F4F7E7"/>
        <w:spacing w:before="150" w:after="150"/>
        <w:ind w:firstLine="180"/>
        <w:jc w:val="both"/>
        <w:rPr>
          <w:color w:val="000000"/>
        </w:rPr>
      </w:pPr>
      <w:proofErr w:type="gramStart"/>
      <w:r>
        <w:rPr>
          <w:color w:val="00000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A67E8" w:rsidRDefault="009A67E8" w:rsidP="009A67E8">
      <w:pPr>
        <w:shd w:val="clear" w:color="auto" w:fill="F4F7E7"/>
        <w:spacing w:before="150" w:after="150"/>
        <w:ind w:firstLine="180"/>
        <w:jc w:val="both"/>
        <w:rPr>
          <w:color w:val="000000"/>
        </w:rPr>
      </w:pPr>
      <w:r>
        <w:rPr>
          <w:color w:val="000000"/>
        </w:rPr>
        <w:t>9. Муниципальный служащий администрации муниципального образования «Хатажукайское сельское поселение», замещающий должность муниципальной службы администрации муниципального образования «Хатажукайское сельское поселение», не предусмотренную Перечнем, и претендующий на замещение должности муниципальной службы администрации муниципального образования «Хатажукайское сельское поселение», предусмотренной Перечнем, представляет сведения в соответствии с пунктами 6 и 7 настоящего Положения.</w:t>
      </w:r>
    </w:p>
    <w:p w:rsidR="009A67E8" w:rsidRDefault="009A67E8" w:rsidP="009A67E8">
      <w:pPr>
        <w:shd w:val="clear" w:color="auto" w:fill="F4F7E7"/>
        <w:spacing w:before="150" w:after="150"/>
        <w:ind w:firstLine="180"/>
        <w:jc w:val="both"/>
        <w:rPr>
          <w:color w:val="000000"/>
        </w:rPr>
      </w:pPr>
      <w:r>
        <w:rPr>
          <w:color w:val="000000"/>
        </w:rPr>
        <w:lastRenderedPageBreak/>
        <w:t>10. Гражданин и муниципальный служащий администрации муниципального образования «Хатажукайское сельское поселение» представляют сведения о доходах, об имуществе и обязательствах имущественного характера представителю нанимателя муниципальных служащих в администрации муниципального образования «Хатажукайское сельское поселение».</w:t>
      </w:r>
    </w:p>
    <w:p w:rsidR="009A67E8" w:rsidRDefault="009A67E8" w:rsidP="009A67E8">
      <w:pPr>
        <w:shd w:val="clear" w:color="auto" w:fill="F4F7E7"/>
        <w:spacing w:before="150" w:after="150"/>
        <w:ind w:firstLine="180"/>
        <w:jc w:val="both"/>
        <w:rPr>
          <w:color w:val="000000"/>
        </w:rPr>
      </w:pPr>
      <w:r>
        <w:rPr>
          <w:color w:val="000000"/>
        </w:rPr>
        <w:t xml:space="preserve">11. В случае если гражданин или муниципальный служащий администрации муниципального образования «Хатажукайское сельское поселение»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Pr>
          <w:color w:val="000000"/>
        </w:rPr>
        <w:t>сведения</w:t>
      </w:r>
      <w:proofErr w:type="gramEnd"/>
      <w:r>
        <w:rPr>
          <w:color w:val="000000"/>
        </w:rPr>
        <w:t xml:space="preserve">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9A67E8" w:rsidRDefault="009A67E8" w:rsidP="009A67E8">
      <w:pPr>
        <w:shd w:val="clear" w:color="auto" w:fill="F4F7E7"/>
        <w:spacing w:before="150" w:after="150"/>
        <w:ind w:firstLine="180"/>
        <w:jc w:val="both"/>
        <w:rPr>
          <w:color w:val="000000"/>
        </w:rPr>
      </w:pPr>
      <w:r>
        <w:rPr>
          <w:color w:val="000000"/>
        </w:rPr>
        <w:t>Уточненные сведения, представленные муниципальным служащим администрации муниципального образования «Хатажукайское сельское поселение» после истечения срока, указанного в абзаце первом пункта 8 настоящего Положения, не считаются представленными с нарушением срока.</w:t>
      </w:r>
    </w:p>
    <w:p w:rsidR="009A67E8" w:rsidRDefault="009A67E8" w:rsidP="009A67E8">
      <w:pPr>
        <w:shd w:val="clear" w:color="auto" w:fill="F4F7E7"/>
        <w:spacing w:before="150" w:after="150"/>
        <w:ind w:firstLine="180"/>
        <w:jc w:val="both"/>
        <w:rPr>
          <w:color w:val="000000"/>
        </w:rPr>
      </w:pPr>
      <w:r>
        <w:rPr>
          <w:color w:val="000000"/>
        </w:rPr>
        <w:t xml:space="preserve">12. </w:t>
      </w:r>
      <w:proofErr w:type="gramStart"/>
      <w:r>
        <w:rPr>
          <w:color w:val="000000"/>
        </w:rPr>
        <w:t>В случае непредставления по объективным причинам муниципальным служащим администрации муниципального образования «Хатажукайское сельское поселение»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администрации муниципального образования «Хатажукайское сельское поселение» и урегулированию конфликта интересов.</w:t>
      </w:r>
      <w:proofErr w:type="gramEnd"/>
    </w:p>
    <w:p w:rsidR="009A67E8" w:rsidRDefault="009A67E8" w:rsidP="009A67E8">
      <w:pPr>
        <w:shd w:val="clear" w:color="auto" w:fill="F4F7E7"/>
        <w:spacing w:before="150" w:after="150"/>
        <w:ind w:firstLine="180"/>
        <w:jc w:val="both"/>
        <w:rPr>
          <w:color w:val="000000"/>
        </w:rPr>
      </w:pPr>
      <w:r>
        <w:rPr>
          <w:color w:val="000000"/>
        </w:rPr>
        <w:t xml:space="preserve">13. </w:t>
      </w:r>
      <w:proofErr w:type="gramStart"/>
      <w:r>
        <w:rPr>
          <w:color w:val="000000"/>
        </w:rPr>
        <w:t>В случае если гражданин или муниципальный служащий администрации муниципального образования «Хатажукайское сельское поселение», указанный в пункте 9 настоящего Положения,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администрации муниципального образования «Хатажукайское сельское поселение</w:t>
      </w:r>
      <w:proofErr w:type="gramEnd"/>
      <w:r>
        <w:rPr>
          <w:color w:val="000000"/>
        </w:rPr>
        <w:t>», предусмотренной Перечнем, эти справки возвращаются ему по его письменному заявлению вместе с другими документами.</w:t>
      </w:r>
    </w:p>
    <w:p w:rsidR="009A67E8" w:rsidRDefault="009A67E8" w:rsidP="009A67E8">
      <w:pPr>
        <w:shd w:val="clear" w:color="auto" w:fill="F4F7E7"/>
        <w:spacing w:before="150" w:after="150"/>
        <w:ind w:firstLine="180"/>
        <w:jc w:val="both"/>
        <w:rPr>
          <w:color w:val="000000"/>
        </w:rPr>
      </w:pPr>
      <w:r>
        <w:rPr>
          <w:color w:val="000000"/>
        </w:rPr>
        <w:t xml:space="preserve">14. </w:t>
      </w:r>
      <w:proofErr w:type="gramStart"/>
      <w:r>
        <w:rPr>
          <w:color w:val="000000"/>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администрации муниципального образования «Хатажукайское сельское поселение», а муниципальный служащий администрации муниципального образования «Хатажукайское сельское поселение» освобождается от должности муниципальной службы администрации муниципального образования «Хатажукайское сельское поселение» или подвергается иным видам дисциплинарной ответственности в соответствии с</w:t>
      </w:r>
      <w:proofErr w:type="gramEnd"/>
      <w:r>
        <w:rPr>
          <w:color w:val="000000"/>
        </w:rPr>
        <w:t xml:space="preserve"> законодательством Российской Федерации.</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center"/>
        <w:rPr>
          <w:b/>
          <w:color w:val="000000"/>
        </w:rPr>
      </w:pPr>
      <w:r>
        <w:rPr>
          <w:b/>
          <w:color w:val="000000"/>
        </w:rPr>
        <w:t>Глава 3. ОРГАНИЗАЦИЯ ПРОВЕРКИ СВЕДЕНИЙ О ДОХОДАХ,</w:t>
      </w:r>
    </w:p>
    <w:p w:rsidR="009A67E8" w:rsidRDefault="009A67E8" w:rsidP="009A67E8">
      <w:pPr>
        <w:shd w:val="clear" w:color="auto" w:fill="F4F7E7"/>
        <w:spacing w:before="150" w:after="150"/>
        <w:ind w:firstLine="180"/>
        <w:jc w:val="both"/>
        <w:rPr>
          <w:b/>
          <w:color w:val="000000"/>
        </w:rPr>
      </w:pPr>
      <w:r>
        <w:rPr>
          <w:b/>
          <w:color w:val="000000"/>
        </w:rPr>
        <w:lastRenderedPageBreak/>
        <w:t>ОБ ИМУЩЕСТВЕ И ОБЯЗАТЕЛЬСТВАХ ИМУЩЕСТВЕННОГО ХАРАКТЕРА, ПРЕДОСТАВЛЕННЫХ ГРАЖДАНАМИ И МУНИЦИПАЛЬНЫМИ СЛУЖАЩИМИ АДМИНИСТРАЦИИ МУНИЦИПАЛЬНОГО ОБРАЗОВАНИЯ «ХАТАЖУКАЙСКОЕ СЕЛЬСКОЕ ПОСЕЛЕНИЕ».</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15.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администрации муниципального образования «Хатажукайское сельское поселение», проводится в соответствии с законодательством Российской Федерации.</w:t>
      </w:r>
    </w:p>
    <w:p w:rsidR="009A67E8" w:rsidRDefault="009A67E8" w:rsidP="009A67E8">
      <w:pPr>
        <w:shd w:val="clear" w:color="auto" w:fill="F4F7E7"/>
        <w:spacing w:before="150" w:after="150"/>
        <w:ind w:firstLine="180"/>
        <w:jc w:val="both"/>
        <w:rPr>
          <w:color w:val="000000"/>
        </w:rPr>
      </w:pPr>
      <w:r>
        <w:rPr>
          <w:color w:val="000000"/>
        </w:rPr>
        <w:t>16.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администрации муниципального образования «Хатажукайское сельское поселение», осуществляется кадровой службой администрации муниципального образования «Хатажукайское сельское поселение».</w:t>
      </w:r>
    </w:p>
    <w:p w:rsidR="009A67E8" w:rsidRDefault="009A67E8" w:rsidP="009A67E8">
      <w:pPr>
        <w:shd w:val="clear" w:color="auto" w:fill="F4F7E7"/>
        <w:spacing w:before="150" w:after="150"/>
        <w:ind w:firstLine="180"/>
        <w:jc w:val="both"/>
        <w:rPr>
          <w:color w:val="000000"/>
        </w:rPr>
      </w:pPr>
      <w:r>
        <w:rPr>
          <w:color w:val="000000"/>
        </w:rPr>
        <w:t xml:space="preserve">17. </w:t>
      </w:r>
      <w:proofErr w:type="gramStart"/>
      <w:r>
        <w:rPr>
          <w:color w:val="000000"/>
        </w:rPr>
        <w:t>Проверка достоверности и полноты сведений о доходах, об имуществе и обязательствах имущественного характера муниципального служащего администрации муниципального образования «Хатажукайское сельское поселение», замещающего должность муниципальной службы администрации муниципального образования «Хатажукайское сельское поселение», предусмотренную Перечнем, осуществляется в соответствии с Федеральным законом от 25 декабря 2008 года N273-ФЗ «О противодействии коррупции» и иными нормативными правовыми актами Российской Федерации.</w:t>
      </w:r>
      <w:proofErr w:type="gramEnd"/>
    </w:p>
    <w:p w:rsidR="009A67E8" w:rsidRDefault="009A67E8" w:rsidP="009A67E8">
      <w:pPr>
        <w:shd w:val="clear" w:color="auto" w:fill="F4F7E7"/>
        <w:spacing w:before="150" w:after="150"/>
        <w:ind w:firstLine="180"/>
        <w:jc w:val="both"/>
        <w:rPr>
          <w:color w:val="000000"/>
        </w:rPr>
      </w:pPr>
      <w:r>
        <w:rPr>
          <w:color w:val="000000"/>
        </w:rPr>
        <w:t xml:space="preserve">Проверка сведений о доходах, об имуществе и обязательствах имущественного характера, представленных муниципальными служащими за отчетный год, организуется кадровой службой администрации муниципального образования «Хатажукайское сельское поселение» ежегодно в срок до 01 октября года, следующего </w:t>
      </w:r>
      <w:proofErr w:type="gramStart"/>
      <w:r>
        <w:rPr>
          <w:color w:val="000000"/>
        </w:rPr>
        <w:t>за</w:t>
      </w:r>
      <w:proofErr w:type="gramEnd"/>
      <w:r>
        <w:rPr>
          <w:color w:val="000000"/>
        </w:rPr>
        <w:t xml:space="preserve"> отчётным.</w:t>
      </w:r>
    </w:p>
    <w:p w:rsidR="009A67E8" w:rsidRDefault="009A67E8" w:rsidP="009A67E8">
      <w:pPr>
        <w:shd w:val="clear" w:color="auto" w:fill="F4F7E7"/>
        <w:spacing w:before="150" w:after="150"/>
        <w:ind w:firstLine="180"/>
        <w:jc w:val="both"/>
        <w:rPr>
          <w:color w:val="000000"/>
        </w:rPr>
      </w:pPr>
      <w:r>
        <w:rPr>
          <w:color w:val="000000"/>
        </w:rPr>
        <w:t>18. Кадровая служба администрации муниципального образования «Хатажукайское сельское поселение» обязана проинформировать муниципального служащего (гражданина, поступающего на муниципальную службу), в отношении которого проводится проверка, о её начале.</w:t>
      </w:r>
    </w:p>
    <w:p w:rsidR="009A67E8" w:rsidRDefault="009A67E8" w:rsidP="009A67E8">
      <w:pPr>
        <w:shd w:val="clear" w:color="auto" w:fill="F4F7E7"/>
        <w:spacing w:before="150" w:after="150"/>
        <w:ind w:firstLine="180"/>
        <w:jc w:val="both"/>
        <w:rPr>
          <w:color w:val="000000"/>
        </w:rPr>
      </w:pPr>
      <w:r>
        <w:rPr>
          <w:color w:val="000000"/>
        </w:rPr>
        <w:t>19.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администрации муниципального образования «Хатажукайское сельское поселение», являются сведениями конфиденциального характера, если федеральным законом они не отнесены к сведениям, составляющим государственную тайну.</w:t>
      </w:r>
    </w:p>
    <w:p w:rsidR="009A67E8" w:rsidRDefault="009A67E8" w:rsidP="009A67E8">
      <w:pPr>
        <w:shd w:val="clear" w:color="auto" w:fill="F4F7E7"/>
        <w:spacing w:before="150" w:after="150"/>
        <w:ind w:firstLine="180"/>
        <w:jc w:val="both"/>
        <w:rPr>
          <w:color w:val="000000"/>
        </w:rPr>
      </w:pPr>
      <w:r>
        <w:rPr>
          <w:color w:val="000000"/>
        </w:rPr>
        <w:t>Гражданин или муниципальный служащий администрации муниципального образования «Хатажукайское сельское поселение»,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9A67E8" w:rsidRDefault="009A67E8" w:rsidP="009A67E8">
      <w:pPr>
        <w:shd w:val="clear" w:color="auto" w:fill="F4F7E7"/>
        <w:spacing w:before="150" w:after="150"/>
        <w:ind w:firstLine="180"/>
        <w:jc w:val="both"/>
        <w:rPr>
          <w:color w:val="000000"/>
        </w:rPr>
      </w:pPr>
      <w:r>
        <w:rPr>
          <w:color w:val="000000"/>
        </w:rPr>
        <w:t xml:space="preserve">20. </w:t>
      </w:r>
      <w:proofErr w:type="gramStart"/>
      <w:r>
        <w:rPr>
          <w:color w:val="000000"/>
        </w:rPr>
        <w:t xml:space="preserve">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администрации муниципального образования «Хатажукайское сельское поселение», кадровая служба направляет представителю нанимателя муниципальных служащих администрации муниципального образования «Хатажукайское сельское поселение» информацию о результатах проверки, в том числе о выявленных в ходе проверки фактах сокрытия или </w:t>
      </w:r>
      <w:r>
        <w:rPr>
          <w:color w:val="000000"/>
        </w:rPr>
        <w:lastRenderedPageBreak/>
        <w:t>искажения гражданином или муниципальным служащим  администрации</w:t>
      </w:r>
      <w:proofErr w:type="gramEnd"/>
      <w:r>
        <w:rPr>
          <w:color w:val="000000"/>
        </w:rPr>
        <w:t xml:space="preserve"> муниципального образования «Хатажукайское сельское поселение» представленных сведений.</w:t>
      </w:r>
    </w:p>
    <w:p w:rsidR="009A67E8" w:rsidRDefault="009A67E8" w:rsidP="009A67E8">
      <w:pPr>
        <w:shd w:val="clear" w:color="auto" w:fill="F4F7E7"/>
        <w:spacing w:before="150" w:after="150"/>
        <w:ind w:firstLine="180"/>
        <w:jc w:val="both"/>
        <w:rPr>
          <w:color w:val="000000"/>
        </w:rPr>
      </w:pPr>
      <w:r>
        <w:rPr>
          <w:color w:val="000000"/>
        </w:rPr>
        <w:t xml:space="preserve">21. </w:t>
      </w:r>
      <w:proofErr w:type="gramStart"/>
      <w:r>
        <w:rPr>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администрации муниципального образования «Хатажукайское сельское поселение», и документы проверки достоверности и полноты этих сведений, в том числе информация о результатах проверки, приобщаются к личному делу муниципальным служащим администрации муниципального образования «Хатажукайское сельское поселение».</w:t>
      </w:r>
      <w:proofErr w:type="gramEnd"/>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jc w:val="both"/>
        <w:rPr>
          <w:color w:val="000000"/>
        </w:rPr>
      </w:pPr>
      <w:r>
        <w:rPr>
          <w:color w:val="000000"/>
        </w:rPr>
        <w:t> </w:t>
      </w:r>
    </w:p>
    <w:p w:rsidR="009A67E8" w:rsidRDefault="009A67E8" w:rsidP="009A67E8">
      <w:pPr>
        <w:shd w:val="clear" w:color="auto" w:fill="F4F7E7"/>
        <w:spacing w:before="150" w:after="150"/>
        <w:ind w:firstLine="180"/>
        <w:rPr>
          <w:color w:val="000000"/>
        </w:rPr>
      </w:pPr>
      <w:r>
        <w:rPr>
          <w:color w:val="000000"/>
        </w:rPr>
        <w:t> </w:t>
      </w:r>
    </w:p>
    <w:p w:rsidR="009A67E8" w:rsidRDefault="009A67E8" w:rsidP="009A67E8">
      <w:pPr>
        <w:shd w:val="clear" w:color="auto" w:fill="F4F7E7"/>
        <w:spacing w:before="150" w:after="150"/>
        <w:ind w:firstLine="180"/>
        <w:rPr>
          <w:color w:val="000000"/>
        </w:rPr>
      </w:pPr>
      <w:r>
        <w:rPr>
          <w:color w:val="000000"/>
        </w:rPr>
        <w:t> </w:t>
      </w:r>
    </w:p>
    <w:p w:rsidR="009A67E8" w:rsidRDefault="009A67E8" w:rsidP="009A67E8">
      <w:pPr>
        <w:shd w:val="clear" w:color="auto" w:fill="F4F7E7"/>
        <w:spacing w:before="150" w:after="150"/>
        <w:ind w:firstLine="180"/>
        <w:rPr>
          <w:color w:val="000000"/>
        </w:rPr>
      </w:pPr>
    </w:p>
    <w:p w:rsidR="009A67E8" w:rsidRDefault="009A67E8" w:rsidP="009A67E8">
      <w:pPr>
        <w:shd w:val="clear" w:color="auto" w:fill="F4F7E7"/>
        <w:spacing w:before="150" w:after="150"/>
        <w:ind w:firstLine="180"/>
        <w:rPr>
          <w:color w:val="000000"/>
        </w:rPr>
      </w:pPr>
      <w:r>
        <w:rPr>
          <w:color w:val="000000"/>
        </w:rPr>
        <w:t> </w:t>
      </w:r>
    </w:p>
    <w:p w:rsidR="009A67E8" w:rsidRDefault="009A67E8" w:rsidP="009A67E8">
      <w:pPr>
        <w:shd w:val="clear" w:color="auto" w:fill="F4F7E7"/>
        <w:spacing w:before="150" w:after="150"/>
        <w:ind w:firstLine="180"/>
        <w:rPr>
          <w:color w:val="000000"/>
        </w:rPr>
      </w:pPr>
      <w:r>
        <w:rPr>
          <w:color w:val="000000"/>
        </w:rPr>
        <w:t> </w:t>
      </w:r>
    </w:p>
    <w:p w:rsidR="009A67E8" w:rsidRDefault="009A67E8" w:rsidP="009A67E8">
      <w:pPr>
        <w:shd w:val="clear" w:color="auto" w:fill="F4F7E7"/>
        <w:spacing w:before="150" w:after="150"/>
        <w:ind w:firstLine="180"/>
        <w:rPr>
          <w:color w:val="000000"/>
        </w:rPr>
      </w:pPr>
    </w:p>
    <w:p w:rsidR="009A67E8" w:rsidRDefault="009A67E8" w:rsidP="009A67E8">
      <w:pPr>
        <w:shd w:val="clear" w:color="auto" w:fill="F4F7E7"/>
        <w:spacing w:before="150" w:after="150"/>
        <w:ind w:firstLine="180"/>
        <w:jc w:val="right"/>
        <w:rPr>
          <w:rFonts w:ascii="Verdana" w:hAnsi="Verdana" w:cs="Tahoma"/>
          <w:color w:val="000000"/>
        </w:rPr>
      </w:pPr>
      <w:r>
        <w:rPr>
          <w:rFonts w:ascii="Verdana" w:hAnsi="Verdana" w:cs="Tahoma"/>
          <w:color w:val="000000"/>
        </w:rPr>
        <w:t> </w:t>
      </w: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9A67E8" w:rsidRDefault="009A67E8" w:rsidP="009A67E8">
      <w:pPr>
        <w:tabs>
          <w:tab w:val="left" w:pos="6795"/>
        </w:tabs>
      </w:pPr>
    </w:p>
    <w:p w:rsidR="001E0BC9" w:rsidRDefault="001E0BC9"/>
    <w:sectPr w:rsidR="001E0BC9" w:rsidSect="006B5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E8"/>
    <w:rsid w:val="001E0BC9"/>
    <w:rsid w:val="006B52B2"/>
    <w:rsid w:val="009A67E8"/>
    <w:rsid w:val="00FA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B2"/>
  </w:style>
  <w:style w:type="paragraph" w:styleId="1">
    <w:name w:val="heading 1"/>
    <w:aliases w:val="Раздел Договора,H1,&quot;Алмаз&quot;"/>
    <w:basedOn w:val="a"/>
    <w:next w:val="a"/>
    <w:link w:val="10"/>
    <w:qFormat/>
    <w:rsid w:val="009A67E8"/>
    <w:pPr>
      <w:keepNext/>
      <w:spacing w:before="240" w:after="60" w:line="240" w:lineRule="auto"/>
      <w:outlineLvl w:val="0"/>
    </w:pPr>
    <w:rPr>
      <w:rFonts w:ascii="Arial" w:eastAsia="Times New Roman" w:hAnsi="Arial" w:cs="Arial"/>
      <w:kern w:val="32"/>
      <w:sz w:val="32"/>
      <w:szCs w:val="32"/>
    </w:rPr>
  </w:style>
  <w:style w:type="paragraph" w:styleId="2">
    <w:name w:val="heading 2"/>
    <w:aliases w:val="H2,&quot;Изумруд&quot;"/>
    <w:basedOn w:val="a"/>
    <w:next w:val="a"/>
    <w:link w:val="20"/>
    <w:semiHidden/>
    <w:unhideWhenUsed/>
    <w:qFormat/>
    <w:rsid w:val="009A67E8"/>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semiHidden/>
    <w:unhideWhenUsed/>
    <w:qFormat/>
    <w:rsid w:val="009A67E8"/>
    <w:pPr>
      <w:keepNext/>
      <w:spacing w:before="120" w:after="0" w:line="20" w:lineRule="atLeast"/>
      <w:ind w:hanging="48"/>
      <w:jc w:val="center"/>
      <w:outlineLvl w:val="4"/>
    </w:pPr>
    <w:rPr>
      <w:rFonts w:ascii="Times New Roman" w:eastAsia="Arial Unicode MS" w:hAnsi="Times New Roman" w:cs="Times New Roman"/>
      <w:b/>
      <w:i/>
      <w:sz w:val="24"/>
      <w:szCs w:val="20"/>
    </w:rPr>
  </w:style>
  <w:style w:type="paragraph" w:styleId="6">
    <w:name w:val="heading 6"/>
    <w:basedOn w:val="a"/>
    <w:next w:val="a"/>
    <w:link w:val="60"/>
    <w:semiHidden/>
    <w:unhideWhenUsed/>
    <w:qFormat/>
    <w:rsid w:val="009A67E8"/>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A67E8"/>
    <w:rPr>
      <w:rFonts w:ascii="Arial" w:eastAsia="Times New Roman" w:hAnsi="Arial" w:cs="Arial"/>
      <w:kern w:val="32"/>
      <w:sz w:val="32"/>
      <w:szCs w:val="32"/>
    </w:rPr>
  </w:style>
  <w:style w:type="character" w:customStyle="1" w:styleId="20">
    <w:name w:val="Заголовок 2 Знак"/>
    <w:aliases w:val="H2 Знак,&quot;Изумруд&quot; Знак"/>
    <w:basedOn w:val="a0"/>
    <w:link w:val="2"/>
    <w:semiHidden/>
    <w:rsid w:val="009A67E8"/>
    <w:rPr>
      <w:rFonts w:ascii="Times New Roman" w:eastAsia="Arial Unicode MS" w:hAnsi="Times New Roman" w:cs="Times New Roman"/>
      <w:sz w:val="28"/>
      <w:szCs w:val="20"/>
    </w:rPr>
  </w:style>
  <w:style w:type="character" w:customStyle="1" w:styleId="50">
    <w:name w:val="Заголовок 5 Знак"/>
    <w:basedOn w:val="a0"/>
    <w:link w:val="5"/>
    <w:semiHidden/>
    <w:rsid w:val="009A67E8"/>
    <w:rPr>
      <w:rFonts w:ascii="Times New Roman" w:eastAsia="Arial Unicode MS" w:hAnsi="Times New Roman" w:cs="Times New Roman"/>
      <w:b/>
      <w:i/>
      <w:sz w:val="24"/>
      <w:szCs w:val="20"/>
    </w:rPr>
  </w:style>
  <w:style w:type="character" w:customStyle="1" w:styleId="60">
    <w:name w:val="Заголовок 6 Знак"/>
    <w:basedOn w:val="a0"/>
    <w:link w:val="6"/>
    <w:semiHidden/>
    <w:rsid w:val="009A67E8"/>
    <w:rPr>
      <w:rFonts w:ascii="Times New Roman" w:eastAsia="Times New Roman" w:hAnsi="Times New Roman" w:cs="Times New Roman"/>
      <w:b/>
      <w:bCs/>
    </w:rPr>
  </w:style>
  <w:style w:type="character" w:styleId="a3">
    <w:name w:val="Hyperlink"/>
    <w:semiHidden/>
    <w:unhideWhenUsed/>
    <w:rsid w:val="009A67E8"/>
    <w:rPr>
      <w:strike w:val="0"/>
      <w:dstrike w:val="0"/>
      <w:color w:val="354F88"/>
      <w:u w:val="none"/>
      <w:effect w:val="none"/>
    </w:rPr>
  </w:style>
  <w:style w:type="paragraph" w:styleId="a4">
    <w:name w:val="header"/>
    <w:basedOn w:val="a"/>
    <w:link w:val="a5"/>
    <w:semiHidden/>
    <w:unhideWhenUsed/>
    <w:rsid w:val="009A67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9A67E8"/>
    <w:rPr>
      <w:rFonts w:ascii="Times New Roman" w:eastAsia="Times New Roman" w:hAnsi="Times New Roman" w:cs="Times New Roman"/>
      <w:sz w:val="24"/>
      <w:szCs w:val="24"/>
    </w:rPr>
  </w:style>
  <w:style w:type="paragraph" w:styleId="a6">
    <w:name w:val="Body Text"/>
    <w:basedOn w:val="a"/>
    <w:link w:val="a7"/>
    <w:semiHidden/>
    <w:unhideWhenUsed/>
    <w:rsid w:val="009A67E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9A67E8"/>
    <w:rPr>
      <w:rFonts w:ascii="Times New Roman" w:eastAsia="Times New Roman" w:hAnsi="Times New Roman" w:cs="Times New Roman"/>
      <w:sz w:val="24"/>
      <w:szCs w:val="24"/>
    </w:rPr>
  </w:style>
  <w:style w:type="paragraph" w:styleId="a8">
    <w:name w:val="Body Text Indent"/>
    <w:basedOn w:val="a"/>
    <w:link w:val="a9"/>
    <w:semiHidden/>
    <w:unhideWhenUsed/>
    <w:rsid w:val="009A67E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9A67E8"/>
    <w:rPr>
      <w:rFonts w:ascii="Times New Roman" w:eastAsia="Times New Roman" w:hAnsi="Times New Roman" w:cs="Times New Roman"/>
      <w:sz w:val="24"/>
      <w:szCs w:val="24"/>
    </w:rPr>
  </w:style>
  <w:style w:type="paragraph" w:customStyle="1" w:styleId="11">
    <w:name w:val="Без интервала1"/>
    <w:rsid w:val="009A67E8"/>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942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2247</Words>
  <Characters>12813</Characters>
  <Application>Microsoft Office Word</Application>
  <DocSecurity>0</DocSecurity>
  <Lines>106</Lines>
  <Paragraphs>30</Paragraphs>
  <ScaleCrop>false</ScaleCrop>
  <Company>Reanimator Extreme Edition</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2017-08-25T08:06:00Z</dcterms:created>
  <dcterms:modified xsi:type="dcterms:W3CDTF">2017-08-25T08:07:00Z</dcterms:modified>
</cp:coreProperties>
</file>