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391"/>
        <w:tblW w:w="999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2"/>
        <w:gridCol w:w="1558"/>
        <w:gridCol w:w="4110"/>
      </w:tblGrid>
      <w:tr w:rsidR="00884330" w:rsidRPr="00884330" w:rsidTr="00363BF3">
        <w:tc>
          <w:tcPr>
            <w:tcW w:w="4322" w:type="dxa"/>
            <w:tcBorders>
              <w:top w:val="nil"/>
              <w:left w:val="nil"/>
              <w:bottom w:val="single" w:sz="12" w:space="0" w:color="auto"/>
              <w:right w:val="nil"/>
            </w:tcBorders>
            <w:shd w:val="clear" w:color="auto" w:fill="FFFFFF" w:themeFill="background1"/>
          </w:tcPr>
          <w:p w:rsidR="00884330" w:rsidRPr="00A01EA6" w:rsidRDefault="00884330" w:rsidP="00363BF3">
            <w:pPr>
              <w:pStyle w:val="5"/>
              <w:ind w:left="-71"/>
              <w:jc w:val="center"/>
              <w:rPr>
                <w:rFonts w:ascii="Times New Roman" w:hAnsi="Times New Roman" w:cs="Times New Roman"/>
                <w:i/>
                <w:color w:val="auto"/>
                <w:sz w:val="24"/>
                <w:szCs w:val="24"/>
                <w:lang w:eastAsia="en-US"/>
              </w:rPr>
            </w:pPr>
            <w:r w:rsidRPr="00A01EA6">
              <w:rPr>
                <w:rFonts w:ascii="Times New Roman" w:hAnsi="Times New Roman" w:cs="Times New Roman"/>
                <w:color w:val="auto"/>
                <w:sz w:val="24"/>
                <w:szCs w:val="24"/>
                <w:lang w:eastAsia="en-US"/>
              </w:rPr>
              <w:t>РЕСПУБЛИКА АДЫГЕЯ</w:t>
            </w:r>
          </w:p>
          <w:p w:rsidR="00884330" w:rsidRPr="00A01EA6" w:rsidRDefault="00884330" w:rsidP="00363BF3">
            <w:pPr>
              <w:ind w:left="-784" w:firstLine="142"/>
              <w:jc w:val="center"/>
              <w:rPr>
                <w:b/>
                <w:i/>
              </w:rPr>
            </w:pPr>
            <w:r w:rsidRPr="00A01EA6">
              <w:rPr>
                <w:b/>
                <w:i/>
              </w:rPr>
              <w:t>Муниципальное образование</w:t>
            </w:r>
          </w:p>
          <w:p w:rsidR="00884330" w:rsidRPr="00A01EA6" w:rsidRDefault="00884330" w:rsidP="00363BF3">
            <w:pPr>
              <w:pStyle w:val="2"/>
              <w:tabs>
                <w:tab w:val="left" w:pos="0"/>
              </w:tabs>
              <w:jc w:val="center"/>
              <w:rPr>
                <w:rFonts w:ascii="Times New Roman" w:hAnsi="Times New Roman" w:cs="Times New Roman"/>
                <w:b/>
                <w:bCs/>
                <w:i/>
                <w:iCs/>
                <w:color w:val="auto"/>
                <w:sz w:val="24"/>
                <w:szCs w:val="24"/>
                <w:lang w:eastAsia="en-US"/>
              </w:rPr>
            </w:pPr>
            <w:r w:rsidRPr="00A01EA6">
              <w:rPr>
                <w:rFonts w:ascii="Times New Roman" w:hAnsi="Times New Roman" w:cs="Times New Roman"/>
                <w:i/>
                <w:iCs/>
                <w:color w:val="auto"/>
                <w:sz w:val="24"/>
                <w:szCs w:val="24"/>
                <w:lang w:eastAsia="en-US"/>
              </w:rPr>
              <w:t>«Хатажукайское сельское поселение»</w:t>
            </w:r>
          </w:p>
          <w:p w:rsidR="00884330" w:rsidRPr="00A01EA6" w:rsidRDefault="00884330" w:rsidP="00363BF3">
            <w:pPr>
              <w:jc w:val="center"/>
              <w:rPr>
                <w:b/>
                <w:i/>
              </w:rPr>
            </w:pPr>
            <w:r w:rsidRPr="00A01EA6">
              <w:rPr>
                <w:b/>
                <w:i/>
              </w:rPr>
              <w:t>385462, а. Пшичо, ул. Ленина, 51</w:t>
            </w:r>
          </w:p>
          <w:p w:rsidR="00884330" w:rsidRPr="00994744" w:rsidRDefault="00884330" w:rsidP="00363BF3">
            <w:pPr>
              <w:jc w:val="center"/>
              <w:rPr>
                <w:b/>
                <w:i/>
                <w:lang w:val="en-US"/>
              </w:rPr>
            </w:pPr>
            <w:r w:rsidRPr="00A01EA6">
              <w:rPr>
                <w:b/>
                <w:i/>
              </w:rPr>
              <w:t>тел. 9-31-36, тел. Факс</w:t>
            </w:r>
            <w:r w:rsidRPr="00994744">
              <w:rPr>
                <w:b/>
                <w:i/>
                <w:lang w:val="en-US"/>
              </w:rPr>
              <w:t xml:space="preserve"> (87773) 9-31-36 </w:t>
            </w:r>
            <w:r w:rsidRPr="00A01EA6">
              <w:rPr>
                <w:b/>
                <w:i/>
                <w:lang w:val="en-US"/>
              </w:rPr>
              <w:t>e</w:t>
            </w:r>
            <w:r w:rsidRPr="00994744">
              <w:rPr>
                <w:b/>
                <w:i/>
                <w:lang w:val="en-US"/>
              </w:rPr>
              <w:t>-</w:t>
            </w:r>
            <w:r w:rsidRPr="00A01EA6">
              <w:rPr>
                <w:b/>
                <w:i/>
                <w:lang w:val="en-US"/>
              </w:rPr>
              <w:t>mail</w:t>
            </w:r>
            <w:r w:rsidRPr="00994744">
              <w:rPr>
                <w:b/>
                <w:i/>
                <w:lang w:val="en-US"/>
              </w:rPr>
              <w:t xml:space="preserve">: </w:t>
            </w:r>
            <w:proofErr w:type="spellStart"/>
            <w:r w:rsidRPr="00A01EA6">
              <w:rPr>
                <w:b/>
                <w:i/>
                <w:lang w:val="en-US"/>
              </w:rPr>
              <w:t>dnurbij</w:t>
            </w:r>
            <w:proofErr w:type="spellEnd"/>
            <w:r w:rsidRPr="00994744">
              <w:rPr>
                <w:b/>
                <w:i/>
                <w:lang w:val="en-US"/>
              </w:rPr>
              <w:t xml:space="preserve"> @ </w:t>
            </w:r>
            <w:r w:rsidRPr="00A01EA6">
              <w:rPr>
                <w:b/>
                <w:i/>
                <w:lang w:val="en-US"/>
              </w:rPr>
              <w:t>yandex</w:t>
            </w:r>
            <w:r w:rsidRPr="00994744">
              <w:rPr>
                <w:b/>
                <w:i/>
                <w:lang w:val="en-US"/>
              </w:rPr>
              <w:t>.</w:t>
            </w:r>
            <w:r w:rsidRPr="00A01EA6">
              <w:rPr>
                <w:b/>
                <w:i/>
                <w:lang w:val="en-US"/>
              </w:rPr>
              <w:t>ru</w:t>
            </w:r>
          </w:p>
        </w:tc>
        <w:tc>
          <w:tcPr>
            <w:tcW w:w="1558" w:type="dxa"/>
            <w:tcBorders>
              <w:top w:val="nil"/>
              <w:left w:val="nil"/>
              <w:bottom w:val="single" w:sz="12" w:space="0" w:color="auto"/>
              <w:right w:val="nil"/>
            </w:tcBorders>
            <w:shd w:val="clear" w:color="auto" w:fill="FFFFFF" w:themeFill="background1"/>
          </w:tcPr>
          <w:p w:rsidR="00884330" w:rsidRPr="00994744" w:rsidRDefault="00884330" w:rsidP="00363BF3">
            <w:pPr>
              <w:ind w:left="540" w:hanging="540"/>
              <w:jc w:val="center"/>
              <w:rPr>
                <w:i/>
                <w:lang w:val="en-US"/>
              </w:rPr>
            </w:pPr>
          </w:p>
          <w:p w:rsidR="00884330" w:rsidRPr="00A01EA6" w:rsidRDefault="00884330" w:rsidP="00363BF3">
            <w:pPr>
              <w:spacing w:line="240" w:lineRule="atLeast"/>
              <w:ind w:left="540" w:hanging="540"/>
              <w:jc w:val="center"/>
              <w:rPr>
                <w:b/>
                <w:i/>
              </w:rPr>
            </w:pPr>
            <w:r w:rsidRPr="00A01EA6">
              <w:rPr>
                <w:b/>
                <w:i/>
              </w:rPr>
              <w:object w:dxaOrig="148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4" o:title=""/>
                </v:shape>
                <o:OLEObject Type="Embed" ProgID="MSDraw" ShapeID="_x0000_i1025" DrawAspect="Content" ObjectID="_1778677128" r:id="rId5"/>
              </w:object>
            </w:r>
          </w:p>
        </w:tc>
        <w:tc>
          <w:tcPr>
            <w:tcW w:w="4110" w:type="dxa"/>
            <w:tcBorders>
              <w:top w:val="nil"/>
              <w:left w:val="nil"/>
              <w:bottom w:val="single" w:sz="12" w:space="0" w:color="auto"/>
              <w:right w:val="nil"/>
            </w:tcBorders>
            <w:shd w:val="clear" w:color="auto" w:fill="FFFFFF" w:themeFill="background1"/>
          </w:tcPr>
          <w:p w:rsidR="00884330" w:rsidRPr="00A01EA6" w:rsidRDefault="00884330" w:rsidP="00363BF3">
            <w:pPr>
              <w:pStyle w:val="5"/>
              <w:jc w:val="center"/>
              <w:rPr>
                <w:rFonts w:ascii="Times New Roman" w:eastAsia="Times New Roman" w:hAnsi="Times New Roman" w:cs="Times New Roman"/>
                <w:i/>
                <w:color w:val="auto"/>
                <w:sz w:val="24"/>
                <w:szCs w:val="24"/>
                <w:lang w:eastAsia="en-US"/>
              </w:rPr>
            </w:pPr>
            <w:r w:rsidRPr="00A01EA6">
              <w:rPr>
                <w:rFonts w:ascii="Times New Roman" w:hAnsi="Times New Roman" w:cs="Times New Roman"/>
                <w:color w:val="auto"/>
                <w:sz w:val="24"/>
                <w:szCs w:val="24"/>
                <w:lang w:eastAsia="en-US"/>
              </w:rPr>
              <w:t>АДЫГЭ РЕСПУБЛИК</w:t>
            </w:r>
          </w:p>
          <w:p w:rsidR="00884330" w:rsidRPr="00A01EA6" w:rsidRDefault="00884330" w:rsidP="00363BF3">
            <w:pPr>
              <w:pStyle w:val="5"/>
              <w:ind w:left="-213" w:firstLine="165"/>
              <w:jc w:val="center"/>
              <w:rPr>
                <w:rFonts w:ascii="Times New Roman" w:hAnsi="Times New Roman" w:cs="Times New Roman"/>
                <w:i/>
                <w:color w:val="auto"/>
                <w:sz w:val="24"/>
                <w:szCs w:val="24"/>
                <w:lang w:eastAsia="en-US"/>
              </w:rPr>
            </w:pPr>
            <w:proofErr w:type="spellStart"/>
            <w:r w:rsidRPr="00A01EA6">
              <w:rPr>
                <w:rFonts w:ascii="Times New Roman" w:hAnsi="Times New Roman" w:cs="Times New Roman"/>
                <w:color w:val="auto"/>
                <w:sz w:val="24"/>
                <w:szCs w:val="24"/>
                <w:lang w:eastAsia="en-US"/>
              </w:rPr>
              <w:t>Хьатыгъужъкъое</w:t>
            </w:r>
            <w:proofErr w:type="spellEnd"/>
            <w:r w:rsidRPr="00A01EA6">
              <w:rPr>
                <w:rFonts w:ascii="Times New Roman" w:hAnsi="Times New Roman" w:cs="Times New Roman"/>
                <w:color w:val="auto"/>
                <w:sz w:val="24"/>
                <w:szCs w:val="24"/>
                <w:lang w:eastAsia="en-US"/>
              </w:rPr>
              <w:t xml:space="preserve"> </w:t>
            </w:r>
            <w:proofErr w:type="spellStart"/>
            <w:r w:rsidRPr="00A01EA6">
              <w:rPr>
                <w:rFonts w:ascii="Times New Roman" w:hAnsi="Times New Roman" w:cs="Times New Roman"/>
                <w:color w:val="auto"/>
                <w:sz w:val="24"/>
                <w:szCs w:val="24"/>
                <w:lang w:eastAsia="en-US"/>
              </w:rPr>
              <w:t>муниципальнэ</w:t>
            </w:r>
            <w:proofErr w:type="spellEnd"/>
            <w:r w:rsidRPr="00A01EA6">
              <w:rPr>
                <w:rFonts w:ascii="Times New Roman" w:hAnsi="Times New Roman" w:cs="Times New Roman"/>
                <w:color w:val="auto"/>
                <w:sz w:val="24"/>
                <w:szCs w:val="24"/>
                <w:lang w:eastAsia="en-US"/>
              </w:rPr>
              <w:t xml:space="preserve"> </w:t>
            </w:r>
            <w:proofErr w:type="spellStart"/>
            <w:r w:rsidRPr="00A01EA6">
              <w:rPr>
                <w:rFonts w:ascii="Times New Roman" w:hAnsi="Times New Roman" w:cs="Times New Roman"/>
                <w:color w:val="auto"/>
                <w:sz w:val="24"/>
                <w:szCs w:val="24"/>
                <w:lang w:eastAsia="en-US"/>
              </w:rPr>
              <w:t>къоджэ</w:t>
            </w:r>
            <w:proofErr w:type="spellEnd"/>
            <w:r w:rsidRPr="00A01EA6">
              <w:rPr>
                <w:rFonts w:ascii="Times New Roman" w:hAnsi="Times New Roman" w:cs="Times New Roman"/>
                <w:color w:val="auto"/>
                <w:sz w:val="24"/>
                <w:szCs w:val="24"/>
                <w:lang w:eastAsia="en-US"/>
              </w:rPr>
              <w:t xml:space="preserve"> </w:t>
            </w:r>
            <w:proofErr w:type="spellStart"/>
            <w:r w:rsidRPr="00A01EA6">
              <w:rPr>
                <w:rFonts w:ascii="Times New Roman" w:hAnsi="Times New Roman" w:cs="Times New Roman"/>
                <w:color w:val="auto"/>
                <w:sz w:val="24"/>
                <w:szCs w:val="24"/>
                <w:lang w:eastAsia="en-US"/>
              </w:rPr>
              <w:t>псэуп</w:t>
            </w:r>
            <w:proofErr w:type="spellEnd"/>
            <w:r w:rsidRPr="00A01EA6">
              <w:rPr>
                <w:rFonts w:ascii="Times New Roman" w:hAnsi="Times New Roman" w:cs="Times New Roman"/>
                <w:color w:val="auto"/>
                <w:sz w:val="24"/>
                <w:szCs w:val="24"/>
                <w:lang w:val="en-US" w:eastAsia="en-US"/>
              </w:rPr>
              <w:t>I</w:t>
            </w:r>
            <w:r w:rsidRPr="00A01EA6">
              <w:rPr>
                <w:rFonts w:ascii="Times New Roman" w:hAnsi="Times New Roman" w:cs="Times New Roman"/>
                <w:color w:val="auto"/>
                <w:sz w:val="24"/>
                <w:szCs w:val="24"/>
                <w:lang w:eastAsia="en-US"/>
              </w:rPr>
              <w:t>э ч</w:t>
            </w:r>
            <w:r w:rsidRPr="00A01EA6">
              <w:rPr>
                <w:rFonts w:ascii="Times New Roman" w:hAnsi="Times New Roman" w:cs="Times New Roman"/>
                <w:color w:val="auto"/>
                <w:sz w:val="24"/>
                <w:szCs w:val="24"/>
                <w:lang w:val="en-US" w:eastAsia="en-US"/>
              </w:rPr>
              <w:t>I</w:t>
            </w:r>
            <w:proofErr w:type="spellStart"/>
            <w:r w:rsidRPr="00A01EA6">
              <w:rPr>
                <w:rFonts w:ascii="Times New Roman" w:hAnsi="Times New Roman" w:cs="Times New Roman"/>
                <w:color w:val="auto"/>
                <w:sz w:val="24"/>
                <w:szCs w:val="24"/>
                <w:lang w:eastAsia="en-US"/>
              </w:rPr>
              <w:t>ып</w:t>
            </w:r>
            <w:proofErr w:type="spellEnd"/>
            <w:r w:rsidRPr="00A01EA6">
              <w:rPr>
                <w:rFonts w:ascii="Times New Roman" w:hAnsi="Times New Roman" w:cs="Times New Roman"/>
                <w:color w:val="auto"/>
                <w:sz w:val="24"/>
                <w:szCs w:val="24"/>
                <w:lang w:val="en-US" w:eastAsia="en-US"/>
              </w:rPr>
              <w:t>I</w:t>
            </w:r>
            <w:r w:rsidRPr="00A01EA6">
              <w:rPr>
                <w:rFonts w:ascii="Times New Roman" w:hAnsi="Times New Roman" w:cs="Times New Roman"/>
                <w:color w:val="auto"/>
                <w:sz w:val="24"/>
                <w:szCs w:val="24"/>
                <w:lang w:eastAsia="en-US"/>
              </w:rPr>
              <w:t xml:space="preserve">эм </w:t>
            </w:r>
            <w:proofErr w:type="spellStart"/>
            <w:r w:rsidRPr="00A01EA6">
              <w:rPr>
                <w:rFonts w:ascii="Times New Roman" w:hAnsi="Times New Roman" w:cs="Times New Roman"/>
                <w:color w:val="auto"/>
                <w:sz w:val="24"/>
                <w:szCs w:val="24"/>
                <w:lang w:eastAsia="en-US"/>
              </w:rPr>
              <w:t>изэхэщап</w:t>
            </w:r>
            <w:proofErr w:type="spellEnd"/>
            <w:r w:rsidRPr="00A01EA6">
              <w:rPr>
                <w:rFonts w:ascii="Times New Roman" w:hAnsi="Times New Roman" w:cs="Times New Roman"/>
                <w:color w:val="auto"/>
                <w:sz w:val="24"/>
                <w:szCs w:val="24"/>
                <w:lang w:val="en-US" w:eastAsia="en-US"/>
              </w:rPr>
              <w:t>I</w:t>
            </w:r>
          </w:p>
          <w:p w:rsidR="00884330" w:rsidRPr="00A01EA6" w:rsidRDefault="00884330" w:rsidP="00363BF3">
            <w:pPr>
              <w:tabs>
                <w:tab w:val="left" w:pos="1080"/>
              </w:tabs>
              <w:ind w:left="-70"/>
              <w:jc w:val="center"/>
              <w:rPr>
                <w:b/>
                <w:i/>
                <w:lang w:val="en-US"/>
              </w:rPr>
            </w:pPr>
            <w:r w:rsidRPr="00A01EA6">
              <w:rPr>
                <w:b/>
                <w:i/>
              </w:rPr>
              <w:t xml:space="preserve">385462, </w:t>
            </w:r>
            <w:proofErr w:type="spellStart"/>
            <w:r w:rsidRPr="00A01EA6">
              <w:rPr>
                <w:b/>
                <w:i/>
              </w:rPr>
              <w:t>къ</w:t>
            </w:r>
            <w:proofErr w:type="spellEnd"/>
            <w:r w:rsidRPr="00A01EA6">
              <w:rPr>
                <w:b/>
                <w:i/>
              </w:rPr>
              <w:t xml:space="preserve">. </w:t>
            </w:r>
            <w:proofErr w:type="spellStart"/>
            <w:r w:rsidRPr="00A01EA6">
              <w:rPr>
                <w:b/>
                <w:i/>
              </w:rPr>
              <w:t>Пщычэу</w:t>
            </w:r>
            <w:proofErr w:type="spellEnd"/>
            <w:r w:rsidRPr="00A01EA6">
              <w:rPr>
                <w:b/>
                <w:i/>
              </w:rPr>
              <w:t xml:space="preserve">, </w:t>
            </w:r>
            <w:proofErr w:type="spellStart"/>
            <w:r w:rsidRPr="00A01EA6">
              <w:rPr>
                <w:b/>
                <w:i/>
              </w:rPr>
              <w:t>ур</w:t>
            </w:r>
            <w:proofErr w:type="spellEnd"/>
            <w:r w:rsidRPr="00A01EA6">
              <w:rPr>
                <w:b/>
                <w:i/>
              </w:rPr>
              <w:t xml:space="preserve">. Лениным </w:t>
            </w:r>
            <w:proofErr w:type="spellStart"/>
            <w:r w:rsidRPr="00A01EA6">
              <w:rPr>
                <w:b/>
                <w:i/>
              </w:rPr>
              <w:t>ыц</w:t>
            </w:r>
            <w:proofErr w:type="spellEnd"/>
            <w:r w:rsidRPr="00A01EA6">
              <w:rPr>
                <w:b/>
                <w:i/>
                <w:lang w:val="en-US"/>
              </w:rPr>
              <w:t>I</w:t>
            </w:r>
            <w:r w:rsidRPr="00A01EA6">
              <w:rPr>
                <w:b/>
                <w:i/>
              </w:rPr>
              <w:t>,</w:t>
            </w:r>
            <w:proofErr w:type="gramStart"/>
            <w:r w:rsidRPr="00A01EA6">
              <w:rPr>
                <w:b/>
                <w:i/>
              </w:rPr>
              <w:t>51,  тел.</w:t>
            </w:r>
            <w:proofErr w:type="gramEnd"/>
            <w:r w:rsidRPr="00A01EA6">
              <w:rPr>
                <w:b/>
                <w:i/>
              </w:rPr>
              <w:t xml:space="preserve"> 9-31-36, тел. Факс</w:t>
            </w:r>
            <w:r w:rsidRPr="00A01EA6">
              <w:rPr>
                <w:b/>
                <w:i/>
                <w:lang w:val="en-US"/>
              </w:rPr>
              <w:t xml:space="preserve"> (87773) 9-31-36</w:t>
            </w:r>
          </w:p>
          <w:p w:rsidR="00884330" w:rsidRPr="00A01EA6" w:rsidRDefault="00884330" w:rsidP="00363BF3">
            <w:pPr>
              <w:tabs>
                <w:tab w:val="left" w:pos="1080"/>
              </w:tabs>
              <w:ind w:left="540" w:hanging="540"/>
              <w:jc w:val="center"/>
              <w:rPr>
                <w:b/>
                <w:i/>
                <w:lang w:val="en-US"/>
              </w:rPr>
            </w:pPr>
            <w:r w:rsidRPr="00A01EA6">
              <w:rPr>
                <w:b/>
                <w:i/>
                <w:lang w:val="en-US"/>
              </w:rPr>
              <w:t xml:space="preserve">e-mail: </w:t>
            </w:r>
            <w:proofErr w:type="spellStart"/>
            <w:r w:rsidRPr="00A01EA6">
              <w:rPr>
                <w:b/>
                <w:i/>
                <w:lang w:val="en-US"/>
              </w:rPr>
              <w:t>dnurbij</w:t>
            </w:r>
            <w:proofErr w:type="spellEnd"/>
            <w:r w:rsidRPr="00A01EA6">
              <w:rPr>
                <w:b/>
                <w:i/>
                <w:lang w:val="en-US"/>
              </w:rPr>
              <w:t xml:space="preserve"> @ yandex.ru</w:t>
            </w:r>
          </w:p>
        </w:tc>
      </w:tr>
    </w:tbl>
    <w:p w:rsidR="00884330" w:rsidRDefault="00884330" w:rsidP="00884330">
      <w:pPr>
        <w:jc w:val="center"/>
        <w:rPr>
          <w:rFonts w:ascii="Times New Roman" w:hAnsi="Times New Roman"/>
          <w:b/>
          <w:sz w:val="24"/>
          <w:szCs w:val="24"/>
        </w:rPr>
      </w:pPr>
      <w:r>
        <w:rPr>
          <w:rFonts w:ascii="Times New Roman" w:hAnsi="Times New Roman"/>
          <w:b/>
          <w:sz w:val="24"/>
          <w:szCs w:val="24"/>
        </w:rPr>
        <w:t>ПОСТАНОВЛЕНИЕ №</w:t>
      </w:r>
      <w:r>
        <w:rPr>
          <w:rFonts w:ascii="Times New Roman" w:hAnsi="Times New Roman"/>
          <w:b/>
          <w:sz w:val="24"/>
          <w:szCs w:val="24"/>
        </w:rPr>
        <w:t>16</w:t>
      </w:r>
    </w:p>
    <w:p w:rsidR="00884330" w:rsidRPr="008C0D11" w:rsidRDefault="00884330" w:rsidP="00884330">
      <w:pPr>
        <w:keepNext/>
        <w:tabs>
          <w:tab w:val="left" w:pos="993"/>
        </w:tabs>
        <w:spacing w:after="0" w:line="240" w:lineRule="auto"/>
        <w:jc w:val="center"/>
        <w:rPr>
          <w:rFonts w:ascii="Times New Roman" w:eastAsia="Times New Roman" w:hAnsi="Times New Roman" w:cs="Times New Roman"/>
          <w:sz w:val="24"/>
          <w:szCs w:val="24"/>
          <w:lang w:eastAsia="ru-RU"/>
        </w:rPr>
      </w:pPr>
      <w:r>
        <w:rPr>
          <w:rFonts w:ascii="Times New Roman" w:hAnsi="Times New Roman"/>
          <w:b/>
          <w:sz w:val="24"/>
          <w:szCs w:val="24"/>
        </w:rPr>
        <w:t>30.05.2024</w:t>
      </w:r>
      <w:r>
        <w:rPr>
          <w:rFonts w:ascii="Times New Roman" w:hAnsi="Times New Roman"/>
          <w:b/>
          <w:sz w:val="24"/>
          <w:szCs w:val="24"/>
        </w:rPr>
        <w:t xml:space="preserve">года                                                                                                    </w:t>
      </w:r>
      <w:proofErr w:type="spellStart"/>
      <w:r>
        <w:rPr>
          <w:rFonts w:ascii="Times New Roman" w:hAnsi="Times New Roman"/>
          <w:b/>
          <w:sz w:val="24"/>
          <w:szCs w:val="24"/>
        </w:rPr>
        <w:t>а.Пшичо</w:t>
      </w:r>
      <w:proofErr w:type="spellEnd"/>
      <w:r>
        <w:rPr>
          <w:rFonts w:ascii="Times New Roman" w:hAnsi="Times New Roman"/>
          <w:b/>
          <w:sz w:val="24"/>
          <w:szCs w:val="24"/>
        </w:rPr>
        <w:t xml:space="preserve">   </w:t>
      </w:r>
    </w:p>
    <w:p w:rsidR="00884330" w:rsidRDefault="00884330" w:rsidP="00884330">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884330" w:rsidRPr="008C0D11" w:rsidRDefault="00884330" w:rsidP="00884330">
      <w:pPr>
        <w:shd w:val="clear" w:color="auto" w:fill="FFFFFF"/>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Об утверждении Порядка учета и ведения реестра</w:t>
      </w:r>
    </w:p>
    <w:p w:rsidR="00884330" w:rsidRPr="008C0D11" w:rsidRDefault="00884330" w:rsidP="00884330">
      <w:pPr>
        <w:shd w:val="clear" w:color="auto" w:fill="FFFFFF"/>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муниципального имущества муниципального образования</w:t>
      </w:r>
    </w:p>
    <w:p w:rsidR="00884330" w:rsidRPr="008C0D11" w:rsidRDefault="00884330" w:rsidP="00884330">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1A1A1A"/>
          <w:sz w:val="28"/>
          <w:szCs w:val="28"/>
          <w:lang w:eastAsia="ru-RU"/>
        </w:rPr>
        <w:t>«Хатажукайское сельское поселение»</w:t>
      </w:r>
      <w:r w:rsidRPr="008C0D11">
        <w:rPr>
          <w:rFonts w:ascii="Times New Roman" w:eastAsia="Times New Roman" w:hAnsi="Times New Roman" w:cs="Times New Roman"/>
          <w:color w:val="1A1A1A"/>
          <w:sz w:val="28"/>
          <w:szCs w:val="28"/>
          <w:lang w:eastAsia="ru-RU"/>
        </w:rPr>
        <w:t xml:space="preserve">  </w:t>
      </w:r>
    </w:p>
    <w:p w:rsidR="00884330" w:rsidRPr="008C0D11" w:rsidRDefault="00884330" w:rsidP="00884330">
      <w:pPr>
        <w:shd w:val="clear" w:color="auto" w:fill="FFFFFF"/>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hd w:val="clear" w:color="auto" w:fill="FFFFFF"/>
        <w:spacing w:after="0" w:line="240" w:lineRule="auto"/>
        <w:ind w:left="-426"/>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муниципального </w:t>
      </w:r>
      <w:proofErr w:type="gramStart"/>
      <w:r w:rsidRPr="008C0D11">
        <w:rPr>
          <w:rFonts w:ascii="Times New Roman" w:eastAsia="Times New Roman" w:hAnsi="Times New Roman" w:cs="Times New Roman"/>
          <w:color w:val="1A1A1A"/>
          <w:sz w:val="28"/>
          <w:szCs w:val="28"/>
          <w:lang w:eastAsia="ru-RU"/>
        </w:rPr>
        <w:t>образования </w:t>
      </w:r>
      <w:r>
        <w:rPr>
          <w:rFonts w:ascii="Times New Roman" w:eastAsia="Times New Roman" w:hAnsi="Times New Roman" w:cs="Times New Roman"/>
          <w:color w:val="1A1A1A"/>
          <w:sz w:val="28"/>
          <w:szCs w:val="28"/>
          <w:lang w:eastAsia="ru-RU"/>
        </w:rPr>
        <w:t>»Хатажукайское</w:t>
      </w:r>
      <w:proofErr w:type="gramEnd"/>
      <w:r>
        <w:rPr>
          <w:rFonts w:ascii="Times New Roman" w:eastAsia="Times New Roman" w:hAnsi="Times New Roman" w:cs="Times New Roman"/>
          <w:color w:val="1A1A1A"/>
          <w:sz w:val="28"/>
          <w:szCs w:val="28"/>
          <w:lang w:eastAsia="ru-RU"/>
        </w:rPr>
        <w:t xml:space="preserve"> сельское поселение»</w:t>
      </w:r>
      <w:r w:rsidRPr="008C0D11">
        <w:rPr>
          <w:rFonts w:ascii="Times New Roman" w:eastAsia="Times New Roman" w:hAnsi="Times New Roman" w:cs="Times New Roman"/>
          <w:color w:val="1A1A1A"/>
          <w:sz w:val="28"/>
          <w:szCs w:val="28"/>
          <w:lang w:eastAsia="ru-RU"/>
        </w:rPr>
        <w:t xml:space="preserve">,  </w:t>
      </w:r>
    </w:p>
    <w:p w:rsidR="00884330" w:rsidRPr="008C0D11" w:rsidRDefault="00884330" w:rsidP="00884330">
      <w:pPr>
        <w:shd w:val="clear" w:color="auto" w:fill="FFFFFF"/>
        <w:spacing w:after="0" w:line="240" w:lineRule="auto"/>
        <w:ind w:left="-426"/>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 </w:t>
      </w:r>
    </w:p>
    <w:p w:rsidR="00884330" w:rsidRPr="008C0D11" w:rsidRDefault="00884330" w:rsidP="00884330">
      <w:pPr>
        <w:shd w:val="clear" w:color="auto" w:fill="FFFFFF"/>
        <w:spacing w:after="0" w:line="240" w:lineRule="auto"/>
        <w:ind w:left="-426"/>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ПОСТАНОВЛЯЮ:</w:t>
      </w:r>
    </w:p>
    <w:p w:rsidR="00884330" w:rsidRPr="008C0D11" w:rsidRDefault="00884330" w:rsidP="00884330">
      <w:pPr>
        <w:shd w:val="clear" w:color="auto" w:fill="FFFFFF"/>
        <w:spacing w:after="0" w:line="240" w:lineRule="auto"/>
        <w:ind w:left="-426"/>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hd w:val="clear" w:color="auto" w:fill="FFFFFF"/>
        <w:spacing w:after="0" w:line="240" w:lineRule="auto"/>
        <w:ind w:left="-426"/>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 xml:space="preserve">1. Утвердить прилагаемый Порядок ведения реестра муниципального имущества муниципального </w:t>
      </w:r>
      <w:proofErr w:type="gramStart"/>
      <w:r w:rsidRPr="008C0D11">
        <w:rPr>
          <w:rFonts w:ascii="Times New Roman" w:eastAsia="Times New Roman" w:hAnsi="Times New Roman" w:cs="Times New Roman"/>
          <w:color w:val="1A1A1A"/>
          <w:sz w:val="28"/>
          <w:szCs w:val="28"/>
          <w:lang w:eastAsia="ru-RU"/>
        </w:rPr>
        <w:t>образования </w:t>
      </w:r>
      <w:r>
        <w:rPr>
          <w:rFonts w:ascii="Times New Roman" w:eastAsia="Times New Roman" w:hAnsi="Times New Roman" w:cs="Times New Roman"/>
          <w:color w:val="1A1A1A"/>
          <w:sz w:val="28"/>
          <w:szCs w:val="28"/>
          <w:lang w:eastAsia="ru-RU"/>
        </w:rPr>
        <w:t>»Хатажукайское</w:t>
      </w:r>
      <w:proofErr w:type="gramEnd"/>
      <w:r>
        <w:rPr>
          <w:rFonts w:ascii="Times New Roman" w:eastAsia="Times New Roman" w:hAnsi="Times New Roman" w:cs="Times New Roman"/>
          <w:color w:val="1A1A1A"/>
          <w:sz w:val="28"/>
          <w:szCs w:val="28"/>
          <w:lang w:eastAsia="ru-RU"/>
        </w:rPr>
        <w:t xml:space="preserve"> сельское поселение»</w:t>
      </w:r>
      <w:r w:rsidRPr="008C0D11">
        <w:rPr>
          <w:rFonts w:ascii="Times New Roman" w:eastAsia="Times New Roman" w:hAnsi="Times New Roman" w:cs="Times New Roman"/>
          <w:color w:val="1A1A1A"/>
          <w:sz w:val="28"/>
          <w:szCs w:val="28"/>
          <w:lang w:eastAsia="ru-RU"/>
        </w:rPr>
        <w:t>.</w:t>
      </w:r>
    </w:p>
    <w:p w:rsidR="00884330" w:rsidRPr="008C0D11" w:rsidRDefault="00884330" w:rsidP="00884330">
      <w:pPr>
        <w:shd w:val="clear" w:color="auto" w:fill="FFFFFF"/>
        <w:spacing w:after="0" w:line="240" w:lineRule="auto"/>
        <w:ind w:left="-426"/>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 xml:space="preserve">2. Разместить настоящее постановление на официальном сайте муниципального </w:t>
      </w:r>
      <w:proofErr w:type="gramStart"/>
      <w:r w:rsidRPr="008C0D11">
        <w:rPr>
          <w:rFonts w:ascii="Times New Roman" w:eastAsia="Times New Roman" w:hAnsi="Times New Roman" w:cs="Times New Roman"/>
          <w:color w:val="1A1A1A"/>
          <w:sz w:val="28"/>
          <w:szCs w:val="28"/>
          <w:lang w:eastAsia="ru-RU"/>
        </w:rPr>
        <w:t>образования </w:t>
      </w:r>
      <w:r>
        <w:rPr>
          <w:rFonts w:ascii="Times New Roman" w:eastAsia="Times New Roman" w:hAnsi="Times New Roman" w:cs="Times New Roman"/>
          <w:color w:val="1A1A1A"/>
          <w:sz w:val="28"/>
          <w:szCs w:val="28"/>
          <w:lang w:eastAsia="ru-RU"/>
        </w:rPr>
        <w:t>»Хатажукайское</w:t>
      </w:r>
      <w:proofErr w:type="gramEnd"/>
      <w:r>
        <w:rPr>
          <w:rFonts w:ascii="Times New Roman" w:eastAsia="Times New Roman" w:hAnsi="Times New Roman" w:cs="Times New Roman"/>
          <w:color w:val="1A1A1A"/>
          <w:sz w:val="28"/>
          <w:szCs w:val="28"/>
          <w:lang w:eastAsia="ru-RU"/>
        </w:rPr>
        <w:t xml:space="preserve"> сельское поселение»</w:t>
      </w:r>
      <w:r w:rsidRPr="008C0D11">
        <w:rPr>
          <w:rFonts w:ascii="Times New Roman" w:eastAsia="Times New Roman" w:hAnsi="Times New Roman" w:cs="Times New Roman"/>
          <w:color w:val="1A1A1A"/>
          <w:sz w:val="28"/>
          <w:szCs w:val="28"/>
          <w:lang w:eastAsia="ru-RU"/>
        </w:rPr>
        <w:t xml:space="preserve"> в сети «Интернет».  </w:t>
      </w:r>
    </w:p>
    <w:p w:rsidR="00884330" w:rsidRPr="008C0D11" w:rsidRDefault="00884330" w:rsidP="00884330">
      <w:pPr>
        <w:shd w:val="clear" w:color="auto" w:fill="FFFFFF"/>
        <w:spacing w:after="0" w:line="240" w:lineRule="auto"/>
        <w:ind w:left="-426"/>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3. Настоящее постановление вступает в силу со дня его подписания.</w:t>
      </w:r>
    </w:p>
    <w:p w:rsidR="00884330" w:rsidRPr="008C0D11" w:rsidRDefault="00884330" w:rsidP="00884330">
      <w:pPr>
        <w:shd w:val="clear" w:color="auto" w:fill="FFFFFF"/>
        <w:spacing w:after="0" w:line="240" w:lineRule="auto"/>
        <w:ind w:left="-426"/>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4. Контроль за исполнением настоящего постановления оставляю за собой.</w:t>
      </w:r>
    </w:p>
    <w:p w:rsidR="00884330" w:rsidRPr="008C0D11" w:rsidRDefault="00884330" w:rsidP="00884330">
      <w:pPr>
        <w:shd w:val="clear" w:color="auto" w:fill="FFFFFF"/>
        <w:spacing w:after="0" w:line="240" w:lineRule="auto"/>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 </w:t>
      </w:r>
    </w:p>
    <w:p w:rsidR="00884330" w:rsidRDefault="00884330" w:rsidP="00884330">
      <w:pPr>
        <w:spacing w:after="0" w:line="360" w:lineRule="auto"/>
        <w:jc w:val="both"/>
        <w:rPr>
          <w:rFonts w:ascii="Times New Roman" w:eastAsia="Times New Roman" w:hAnsi="Times New Roman" w:cs="Times New Roman"/>
          <w:sz w:val="24"/>
          <w:szCs w:val="24"/>
          <w:lang w:eastAsia="ru-RU"/>
        </w:rPr>
      </w:pPr>
    </w:p>
    <w:p w:rsidR="00884330" w:rsidRPr="008C0D11" w:rsidRDefault="00884330" w:rsidP="00884330">
      <w:pPr>
        <w:spacing w:after="0" w:line="360" w:lineRule="auto"/>
        <w:ind w:hanging="284"/>
        <w:jc w:val="both"/>
        <w:rPr>
          <w:rFonts w:ascii="Times New Roman" w:eastAsia="Times New Roman" w:hAnsi="Times New Roman" w:cs="Times New Roman"/>
          <w:sz w:val="28"/>
          <w:szCs w:val="28"/>
          <w:lang w:eastAsia="ru-RU"/>
        </w:rPr>
      </w:pPr>
      <w:r w:rsidRPr="008C0D11">
        <w:rPr>
          <w:rFonts w:ascii="Times New Roman" w:eastAsia="Times New Roman" w:hAnsi="Times New Roman" w:cs="Times New Roman"/>
          <w:sz w:val="28"/>
          <w:szCs w:val="28"/>
          <w:lang w:eastAsia="ru-RU"/>
        </w:rPr>
        <w:t xml:space="preserve">Глава администрации </w:t>
      </w:r>
    </w:p>
    <w:p w:rsidR="00884330" w:rsidRPr="008C0D11" w:rsidRDefault="00884330" w:rsidP="00884330">
      <w:pPr>
        <w:spacing w:after="0" w:line="360" w:lineRule="auto"/>
        <w:ind w:hanging="284"/>
        <w:jc w:val="both"/>
        <w:rPr>
          <w:rFonts w:ascii="Times New Roman" w:eastAsia="Times New Roman" w:hAnsi="Times New Roman" w:cs="Times New Roman"/>
          <w:sz w:val="28"/>
          <w:szCs w:val="28"/>
          <w:lang w:eastAsia="ru-RU"/>
        </w:rPr>
      </w:pPr>
      <w:r w:rsidRPr="008C0D11">
        <w:rPr>
          <w:rFonts w:ascii="Times New Roman" w:eastAsia="Times New Roman" w:hAnsi="Times New Roman" w:cs="Times New Roman"/>
          <w:sz w:val="28"/>
          <w:szCs w:val="28"/>
          <w:lang w:eastAsia="ru-RU"/>
        </w:rPr>
        <w:t xml:space="preserve">МО «Хатажукайское сельское </w:t>
      </w:r>
      <w:proofErr w:type="gramStart"/>
      <w:r w:rsidRPr="008C0D11">
        <w:rPr>
          <w:rFonts w:ascii="Times New Roman" w:eastAsia="Times New Roman" w:hAnsi="Times New Roman" w:cs="Times New Roman"/>
          <w:sz w:val="28"/>
          <w:szCs w:val="28"/>
          <w:lang w:eastAsia="ru-RU"/>
        </w:rPr>
        <w:t>поселение»</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А.А. </w:t>
      </w:r>
      <w:proofErr w:type="spellStart"/>
      <w:r>
        <w:rPr>
          <w:rFonts w:ascii="Times New Roman" w:eastAsia="Times New Roman" w:hAnsi="Times New Roman" w:cs="Times New Roman"/>
          <w:sz w:val="28"/>
          <w:szCs w:val="28"/>
          <w:lang w:eastAsia="ru-RU"/>
        </w:rPr>
        <w:t>Карашаев</w:t>
      </w:r>
      <w:proofErr w:type="spellEnd"/>
    </w:p>
    <w:p w:rsidR="00884330" w:rsidRDefault="00884330" w:rsidP="00884330">
      <w:pPr>
        <w:spacing w:after="0" w:line="360" w:lineRule="auto"/>
        <w:jc w:val="both"/>
        <w:rPr>
          <w:rFonts w:ascii="Times New Roman" w:eastAsia="Times New Roman" w:hAnsi="Times New Roman" w:cs="Times New Roman"/>
          <w:sz w:val="24"/>
          <w:szCs w:val="24"/>
          <w:lang w:eastAsia="ru-RU"/>
        </w:rPr>
      </w:pPr>
    </w:p>
    <w:p w:rsidR="00884330" w:rsidRPr="008C0D11" w:rsidRDefault="00884330" w:rsidP="00884330">
      <w:pPr>
        <w:spacing w:after="0" w:line="240" w:lineRule="auto"/>
        <w:ind w:left="-425"/>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8"/>
          <w:szCs w:val="28"/>
          <w:lang w:eastAsia="ru-RU"/>
        </w:rPr>
        <w:t>Проект вносит:</w:t>
      </w:r>
    </w:p>
    <w:p w:rsidR="00884330" w:rsidRPr="008C0D11" w:rsidRDefault="00884330" w:rsidP="00884330">
      <w:pPr>
        <w:spacing w:after="0" w:line="240" w:lineRule="auto"/>
        <w:ind w:left="-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Ведущий специалист                                                                            А.Р. </w:t>
      </w:r>
      <w:proofErr w:type="spellStart"/>
      <w:r>
        <w:rPr>
          <w:rFonts w:ascii="Times New Roman" w:eastAsia="Times New Roman" w:hAnsi="Times New Roman" w:cs="Times New Roman"/>
          <w:color w:val="000000"/>
          <w:sz w:val="28"/>
          <w:szCs w:val="28"/>
          <w:lang w:eastAsia="ru-RU"/>
        </w:rPr>
        <w:t>Карабетов</w:t>
      </w:r>
      <w:proofErr w:type="spellEnd"/>
      <w:r>
        <w:rPr>
          <w:rFonts w:ascii="Times New Roman" w:eastAsia="Times New Roman" w:hAnsi="Times New Roman" w:cs="Times New Roman"/>
          <w:color w:val="000000"/>
          <w:sz w:val="28"/>
          <w:szCs w:val="28"/>
          <w:lang w:eastAsia="ru-RU"/>
        </w:rPr>
        <w:t xml:space="preserve"> </w:t>
      </w:r>
    </w:p>
    <w:p w:rsidR="00884330" w:rsidRPr="008C0D11" w:rsidRDefault="00884330" w:rsidP="00884330">
      <w:pPr>
        <w:spacing w:after="0" w:line="240" w:lineRule="auto"/>
        <w:ind w:left="-425"/>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884330" w:rsidRPr="008C0D11" w:rsidRDefault="00884330" w:rsidP="00884330">
      <w:pPr>
        <w:spacing w:after="0" w:line="240" w:lineRule="auto"/>
        <w:ind w:left="-425"/>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pacing w:after="0" w:line="240" w:lineRule="auto"/>
        <w:ind w:left="-425"/>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8"/>
          <w:szCs w:val="28"/>
          <w:lang w:eastAsia="ru-RU"/>
        </w:rPr>
        <w:t>Согласовано:</w:t>
      </w:r>
    </w:p>
    <w:p w:rsidR="00884330" w:rsidRPr="008C0D11" w:rsidRDefault="00884330" w:rsidP="00884330">
      <w:pPr>
        <w:spacing w:after="0" w:line="240" w:lineRule="auto"/>
        <w:ind w:left="-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Ведущий специалист                                                                             З.Н. </w:t>
      </w:r>
      <w:proofErr w:type="spellStart"/>
      <w:r>
        <w:rPr>
          <w:rFonts w:ascii="Times New Roman" w:eastAsia="Times New Roman" w:hAnsi="Times New Roman" w:cs="Times New Roman"/>
          <w:color w:val="000000"/>
          <w:sz w:val="28"/>
          <w:szCs w:val="28"/>
          <w:lang w:eastAsia="ru-RU"/>
        </w:rPr>
        <w:t>Лямова</w:t>
      </w:r>
      <w:proofErr w:type="spellEnd"/>
      <w:r>
        <w:rPr>
          <w:rFonts w:ascii="Times New Roman" w:eastAsia="Times New Roman" w:hAnsi="Times New Roman" w:cs="Times New Roman"/>
          <w:color w:val="000000"/>
          <w:sz w:val="28"/>
          <w:szCs w:val="28"/>
          <w:lang w:eastAsia="ru-RU"/>
        </w:rPr>
        <w:t xml:space="preserve"> </w:t>
      </w:r>
    </w:p>
    <w:p w:rsidR="00884330" w:rsidRPr="008C0D11" w:rsidRDefault="00884330" w:rsidP="00884330">
      <w:pPr>
        <w:spacing w:after="0" w:line="360" w:lineRule="auto"/>
        <w:ind w:left="-426"/>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FF0000"/>
          <w:sz w:val="28"/>
          <w:szCs w:val="28"/>
          <w:lang w:eastAsia="ru-RU"/>
        </w:rPr>
        <w:t> </w:t>
      </w:r>
    </w:p>
    <w:p w:rsidR="00884330" w:rsidRDefault="00884330" w:rsidP="00884330">
      <w:pPr>
        <w:shd w:val="clear" w:color="auto" w:fill="FFFFFF"/>
        <w:spacing w:after="0" w:line="240" w:lineRule="auto"/>
        <w:rPr>
          <w:rFonts w:ascii="Times New Roman" w:eastAsia="Times New Roman" w:hAnsi="Times New Roman" w:cs="Times New Roman"/>
          <w:color w:val="1A1A1A"/>
          <w:sz w:val="24"/>
          <w:szCs w:val="24"/>
          <w:lang w:eastAsia="ru-RU"/>
        </w:rPr>
      </w:pPr>
      <w:r w:rsidRPr="008C0D11">
        <w:rPr>
          <w:rFonts w:ascii="Times New Roman" w:eastAsia="Times New Roman" w:hAnsi="Times New Roman" w:cs="Times New Roman"/>
          <w:color w:val="1A1A1A"/>
          <w:sz w:val="24"/>
          <w:szCs w:val="24"/>
          <w:lang w:eastAsia="ru-RU"/>
        </w:rPr>
        <w:t>                                                                                                       </w:t>
      </w:r>
    </w:p>
    <w:p w:rsidR="00884330" w:rsidRDefault="00884330" w:rsidP="00884330">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C0D11">
        <w:rPr>
          <w:rFonts w:ascii="Times New Roman" w:eastAsia="Times New Roman" w:hAnsi="Times New Roman" w:cs="Times New Roman"/>
          <w:color w:val="1A1A1A"/>
          <w:sz w:val="24"/>
          <w:szCs w:val="24"/>
          <w:lang w:eastAsia="ru-RU"/>
        </w:rPr>
        <w:t>  </w:t>
      </w:r>
    </w:p>
    <w:p w:rsidR="00884330" w:rsidRPr="008C0D11" w:rsidRDefault="00884330" w:rsidP="0088433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1A1A1A"/>
          <w:sz w:val="24"/>
          <w:szCs w:val="24"/>
          <w:lang w:eastAsia="ru-RU"/>
        </w:rPr>
        <w:lastRenderedPageBreak/>
        <w:t xml:space="preserve">                                                                                                         </w:t>
      </w:r>
      <w:r w:rsidRPr="008C0D11">
        <w:rPr>
          <w:rFonts w:ascii="Times New Roman" w:eastAsia="Times New Roman" w:hAnsi="Times New Roman" w:cs="Times New Roman"/>
          <w:color w:val="1A1A1A"/>
          <w:sz w:val="24"/>
          <w:szCs w:val="24"/>
          <w:lang w:eastAsia="ru-RU"/>
        </w:rPr>
        <w:t>   Приложение</w:t>
      </w:r>
    </w:p>
    <w:p w:rsidR="00884330" w:rsidRPr="008C0D11" w:rsidRDefault="00884330" w:rsidP="00884330">
      <w:pPr>
        <w:shd w:val="clear" w:color="auto" w:fill="FFFFFF"/>
        <w:spacing w:after="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4"/>
          <w:szCs w:val="24"/>
          <w:lang w:eastAsia="ru-RU"/>
        </w:rPr>
        <w:t xml:space="preserve">                                                                                                            к постановлению № </w:t>
      </w:r>
      <w:r>
        <w:rPr>
          <w:rFonts w:ascii="Times New Roman" w:eastAsia="Times New Roman" w:hAnsi="Times New Roman" w:cs="Times New Roman"/>
          <w:color w:val="1A1A1A"/>
          <w:sz w:val="24"/>
          <w:szCs w:val="24"/>
          <w:lang w:eastAsia="ru-RU"/>
        </w:rPr>
        <w:t>16</w:t>
      </w:r>
    </w:p>
    <w:p w:rsidR="00884330" w:rsidRPr="008C0D11" w:rsidRDefault="00884330" w:rsidP="00884330">
      <w:pPr>
        <w:shd w:val="clear" w:color="auto" w:fill="FFFFFF"/>
        <w:spacing w:after="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4"/>
          <w:szCs w:val="24"/>
          <w:lang w:eastAsia="ru-RU"/>
        </w:rPr>
        <w:t xml:space="preserve">                                                                                                            от </w:t>
      </w:r>
      <w:r>
        <w:rPr>
          <w:rFonts w:ascii="Times New Roman" w:eastAsia="Times New Roman" w:hAnsi="Times New Roman" w:cs="Times New Roman"/>
          <w:color w:val="1A1A1A"/>
          <w:sz w:val="24"/>
          <w:szCs w:val="24"/>
          <w:lang w:eastAsia="ru-RU"/>
        </w:rPr>
        <w:t>30.05.</w:t>
      </w:r>
      <w:r w:rsidRPr="008C0D11">
        <w:rPr>
          <w:rFonts w:ascii="Times New Roman" w:eastAsia="Times New Roman" w:hAnsi="Times New Roman" w:cs="Times New Roman"/>
          <w:color w:val="1A1A1A"/>
          <w:sz w:val="24"/>
          <w:szCs w:val="24"/>
          <w:lang w:eastAsia="ru-RU"/>
        </w:rPr>
        <w:t xml:space="preserve"> 2024г.</w:t>
      </w:r>
    </w:p>
    <w:p w:rsidR="00884330" w:rsidRPr="008C0D11" w:rsidRDefault="00884330" w:rsidP="00884330">
      <w:pPr>
        <w:spacing w:after="200" w:line="240" w:lineRule="auto"/>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Default="00884330" w:rsidP="00884330">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884330" w:rsidRDefault="00884330" w:rsidP="00884330">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884330" w:rsidRPr="008C0D11" w:rsidRDefault="00884330" w:rsidP="00884330">
      <w:pPr>
        <w:shd w:val="clear" w:color="auto" w:fill="FFFFFF"/>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Порядок</w:t>
      </w:r>
    </w:p>
    <w:p w:rsidR="00884330" w:rsidRPr="008C0D11" w:rsidRDefault="00884330" w:rsidP="00884330">
      <w:pPr>
        <w:shd w:val="clear" w:color="auto" w:fill="FFFFFF"/>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 xml:space="preserve">ведения реестра муниципального имущества </w:t>
      </w:r>
    </w:p>
    <w:p w:rsidR="00884330" w:rsidRPr="008C0D11" w:rsidRDefault="00884330" w:rsidP="00884330">
      <w:pPr>
        <w:shd w:val="clear" w:color="auto" w:fill="FFFFFF"/>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 xml:space="preserve">муниципального </w:t>
      </w:r>
      <w:proofErr w:type="gramStart"/>
      <w:r w:rsidRPr="008C0D11">
        <w:rPr>
          <w:rFonts w:ascii="Times New Roman" w:eastAsia="Times New Roman" w:hAnsi="Times New Roman" w:cs="Times New Roman"/>
          <w:color w:val="1A1A1A"/>
          <w:sz w:val="28"/>
          <w:szCs w:val="28"/>
          <w:lang w:eastAsia="ru-RU"/>
        </w:rPr>
        <w:t>образования </w:t>
      </w:r>
      <w:r>
        <w:rPr>
          <w:rFonts w:ascii="Times New Roman" w:eastAsia="Times New Roman" w:hAnsi="Times New Roman" w:cs="Times New Roman"/>
          <w:color w:val="1A1A1A"/>
          <w:sz w:val="28"/>
          <w:szCs w:val="28"/>
          <w:lang w:eastAsia="ru-RU"/>
        </w:rPr>
        <w:t>»Хатажукайское</w:t>
      </w:r>
      <w:proofErr w:type="gramEnd"/>
      <w:r>
        <w:rPr>
          <w:rFonts w:ascii="Times New Roman" w:eastAsia="Times New Roman" w:hAnsi="Times New Roman" w:cs="Times New Roman"/>
          <w:color w:val="1A1A1A"/>
          <w:sz w:val="28"/>
          <w:szCs w:val="28"/>
          <w:lang w:eastAsia="ru-RU"/>
        </w:rPr>
        <w:t xml:space="preserve"> сельское поселение»</w:t>
      </w:r>
    </w:p>
    <w:p w:rsidR="00884330" w:rsidRPr="008C0D11" w:rsidRDefault="00884330" w:rsidP="00884330">
      <w:pPr>
        <w:shd w:val="clear" w:color="auto" w:fill="FFFFFF"/>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 (далее – Порядок)</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b/>
          <w:bCs/>
          <w:color w:val="1A1A1A"/>
          <w:sz w:val="28"/>
          <w:szCs w:val="28"/>
          <w:lang w:eastAsia="ru-RU"/>
        </w:rPr>
        <w:t>I. Общие положения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 xml:space="preserve">1. Настоящий Порядок устанавливает правила ведения реестра муниципального имущества муниципального </w:t>
      </w:r>
      <w:proofErr w:type="gramStart"/>
      <w:r w:rsidRPr="008C0D11">
        <w:rPr>
          <w:rFonts w:ascii="Times New Roman" w:eastAsia="Times New Roman" w:hAnsi="Times New Roman" w:cs="Times New Roman"/>
          <w:color w:val="1A1A1A"/>
          <w:sz w:val="28"/>
          <w:szCs w:val="28"/>
          <w:lang w:eastAsia="ru-RU"/>
        </w:rPr>
        <w:t>образования </w:t>
      </w:r>
      <w:r>
        <w:rPr>
          <w:rFonts w:ascii="Times New Roman" w:eastAsia="Times New Roman" w:hAnsi="Times New Roman" w:cs="Times New Roman"/>
          <w:color w:val="1A1A1A"/>
          <w:sz w:val="28"/>
          <w:szCs w:val="28"/>
          <w:lang w:eastAsia="ru-RU"/>
        </w:rPr>
        <w:t>»Хатажукайское</w:t>
      </w:r>
      <w:proofErr w:type="gramEnd"/>
      <w:r>
        <w:rPr>
          <w:rFonts w:ascii="Times New Roman" w:eastAsia="Times New Roman" w:hAnsi="Times New Roman" w:cs="Times New Roman"/>
          <w:color w:val="1A1A1A"/>
          <w:sz w:val="28"/>
          <w:szCs w:val="28"/>
          <w:lang w:eastAsia="ru-RU"/>
        </w:rPr>
        <w:t xml:space="preserve"> сельское поселение»</w:t>
      </w:r>
      <w:r w:rsidRPr="008C0D11">
        <w:rPr>
          <w:rFonts w:ascii="Times New Roman" w:eastAsia="Times New Roman" w:hAnsi="Times New Roman" w:cs="Times New Roman"/>
          <w:color w:val="1A1A1A"/>
          <w:sz w:val="28"/>
          <w:szCs w:val="28"/>
          <w:lang w:eastAsia="ru-RU"/>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 xml:space="preserve">2. Объектом учета муниципального имущества (далее - объект учета) является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8C0D11">
        <w:rPr>
          <w:rFonts w:ascii="Times New Roman" w:eastAsia="Times New Roman" w:hAnsi="Times New Roman" w:cs="Times New Roman"/>
          <w:color w:val="1A1A1A"/>
          <w:sz w:val="28"/>
          <w:szCs w:val="28"/>
          <w:lang w:eastAsia="ru-RU"/>
        </w:rPr>
        <w:t>машино</w:t>
      </w:r>
      <w:proofErr w:type="spellEnd"/>
      <w:r w:rsidRPr="008C0D11">
        <w:rPr>
          <w:rFonts w:ascii="Times New Roman" w:eastAsia="Times New Roman" w:hAnsi="Times New Roman" w:cs="Times New Roman"/>
          <w:color w:val="1A1A1A"/>
          <w:sz w:val="28"/>
          <w:szCs w:val="28"/>
          <w:lang w:eastAsia="ru-RU"/>
        </w:rPr>
        <w:t>-места и подлежащие государственной регистрации воздушные и морские суда, суда внутреннего плавания либо иное имущество, движимые вещи (в том числе документарные ценные бумаги (акции) либо иное не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 xml:space="preserve">относящееся к недвижимым вещам имущество, стоимость которого превышает размер, определенный решениями </w:t>
      </w:r>
      <w:proofErr w:type="gramStart"/>
      <w:r w:rsidRPr="008C0D11">
        <w:rPr>
          <w:rFonts w:ascii="Times New Roman" w:eastAsia="Times New Roman" w:hAnsi="Times New Roman" w:cs="Times New Roman"/>
          <w:color w:val="1A1A1A"/>
          <w:sz w:val="28"/>
          <w:szCs w:val="28"/>
          <w:lang w:eastAsia="ru-RU"/>
        </w:rPr>
        <w:t>представительных органов</w:t>
      </w:r>
      <w:proofErr w:type="gramEnd"/>
      <w:r w:rsidRPr="008C0D11">
        <w:rPr>
          <w:rFonts w:ascii="Times New Roman" w:eastAsia="Times New Roman" w:hAnsi="Times New Roman" w:cs="Times New Roman"/>
          <w:color w:val="1A1A1A"/>
          <w:sz w:val="28"/>
          <w:szCs w:val="28"/>
          <w:lang w:eastAsia="ru-RU"/>
        </w:rPr>
        <w:t xml:space="preserve"> соответствующих муниципальных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3. Учет находящихся в муниципальной собственности природных ресурсов</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lastRenderedPageBreak/>
        <w:tab/>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 xml:space="preserve">5. Ведение реестра осуществляется Комитетом имущественных отношений администрации муниципального </w:t>
      </w:r>
      <w:proofErr w:type="gramStart"/>
      <w:r w:rsidRPr="008C0D11">
        <w:rPr>
          <w:rFonts w:ascii="Times New Roman" w:eastAsia="Times New Roman" w:hAnsi="Times New Roman" w:cs="Times New Roman"/>
          <w:color w:val="1A1A1A"/>
          <w:sz w:val="28"/>
          <w:szCs w:val="28"/>
          <w:lang w:eastAsia="ru-RU"/>
        </w:rPr>
        <w:t>образования </w:t>
      </w:r>
      <w:r>
        <w:rPr>
          <w:rFonts w:ascii="Times New Roman" w:eastAsia="Times New Roman" w:hAnsi="Times New Roman" w:cs="Times New Roman"/>
          <w:color w:val="1A1A1A"/>
          <w:sz w:val="28"/>
          <w:szCs w:val="28"/>
          <w:lang w:eastAsia="ru-RU"/>
        </w:rPr>
        <w:t>»Хатажукайское</w:t>
      </w:r>
      <w:proofErr w:type="gramEnd"/>
      <w:r>
        <w:rPr>
          <w:rFonts w:ascii="Times New Roman" w:eastAsia="Times New Roman" w:hAnsi="Times New Roman" w:cs="Times New Roman"/>
          <w:color w:val="1A1A1A"/>
          <w:sz w:val="28"/>
          <w:szCs w:val="28"/>
          <w:lang w:eastAsia="ru-RU"/>
        </w:rPr>
        <w:t xml:space="preserve"> сельское поселение»</w:t>
      </w:r>
      <w:r w:rsidRPr="008C0D11">
        <w:rPr>
          <w:rFonts w:ascii="Times New Roman" w:eastAsia="Times New Roman" w:hAnsi="Times New Roman" w:cs="Times New Roman"/>
          <w:color w:val="1A1A1A"/>
          <w:sz w:val="28"/>
          <w:szCs w:val="28"/>
          <w:lang w:eastAsia="ru-RU"/>
        </w:rPr>
        <w:t xml:space="preserve"> (далее – уполномоченный орган).</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 </w:t>
      </w:r>
      <w:r w:rsidRPr="008C0D11">
        <w:rPr>
          <w:rFonts w:ascii="Times New Roman" w:eastAsia="Times New Roman" w:hAnsi="Times New Roman" w:cs="Times New Roman"/>
          <w:color w:val="1A1A1A"/>
          <w:sz w:val="28"/>
          <w:szCs w:val="28"/>
          <w:lang w:eastAsia="ru-RU"/>
        </w:rPr>
        <w:tab/>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Образец выписки из реестра приведен в приложении к настоящему Порядку.</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8. Реестры ведутся на бумажных и электронных носителях.</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Способ ведения реестра определяется уполномоченным органом самостоятельно.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10. Неотъемлемой частью реестра являются: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а) документы, подтверждающие сведения, включаемые в реестр (далее - подтверждающие документы);</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б) иные документы, предусмотренные правовыми актами органов местного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самоуправления.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11. Реестр должен храниться и обрабатываться в местах, недоступных для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посторонних лиц, с соблюдением условий, обеспечивающих предотвращение хищения, утраты, искажения и подделки информации.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lastRenderedPageBreak/>
        <w:tab/>
        <w:t>На электронном носителе, реестр хранится и обрабатывается с соблюдением</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b/>
          <w:bCs/>
          <w:color w:val="1A1A1A"/>
          <w:sz w:val="28"/>
          <w:szCs w:val="28"/>
          <w:shd w:val="clear" w:color="auto" w:fill="FFFFFF"/>
          <w:lang w:eastAsia="ru-RU"/>
        </w:rPr>
        <w:t>II. Состав сведений, подлежащих отражению в реестре</w:t>
      </w:r>
    </w:p>
    <w:p w:rsidR="00884330" w:rsidRPr="008C0D11" w:rsidRDefault="00884330" w:rsidP="00884330">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12. Реестр состоит из 3 разделов. В раздел 1 вносятся сведения о недвижимом</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13. В раздел 1 вносятся сведения о недвижимом имуществе.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 подраздел 1.1. раздела 1 реестра вносятся сведения о земельных участках, в том числе: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наименование земельного участка;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кадастровый номер земельного участка (с датой присвоения);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жительства(месту пребывания) (для физических лиц) (с указанием кода ОКТМО) (далее - сведения о правообладателе);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основных характеристиках земельного участка, в том числе: площадь, категория земель, вид разрешенного использования;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стоимости земельного участка;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произведенном улучшении земельного участка;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lastRenderedPageBreak/>
        <w:tab/>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иные сведения (при необходимости).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вид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наименование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назначение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адрес (местоположение) объекта учета (с указанием кода ОКТМО);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кадастровый номер объекта учета (с датой присвоения);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земельном участке, на котором расположен объект учета (кадастровый номер, форма собственности, площадь);</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правообладателе;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инвентарный номер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стоимости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изменениях объекта учета (произведенных достройках, капитальном ремонте, реконструкции, модернизации, сносе);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лице, в пользу которого установлены ограничения (обременения);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иные сведения (при необходимости).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 xml:space="preserve">В подраздел 1.3. раздела 1 реестра вносятся сведения о помещениях, </w:t>
      </w:r>
      <w:proofErr w:type="spellStart"/>
      <w:r w:rsidRPr="008C0D11">
        <w:rPr>
          <w:rFonts w:ascii="Times New Roman" w:eastAsia="Times New Roman" w:hAnsi="Times New Roman" w:cs="Times New Roman"/>
          <w:color w:val="1A1A1A"/>
          <w:sz w:val="28"/>
          <w:szCs w:val="28"/>
          <w:lang w:eastAsia="ru-RU"/>
        </w:rPr>
        <w:t>машино</w:t>
      </w:r>
      <w:proofErr w:type="spellEnd"/>
      <w:r w:rsidRPr="008C0D11">
        <w:rPr>
          <w:rFonts w:ascii="Times New Roman" w:eastAsia="Times New Roman" w:hAnsi="Times New Roman" w:cs="Times New Roman"/>
          <w:color w:val="1A1A1A"/>
          <w:sz w:val="28"/>
          <w:szCs w:val="28"/>
          <w:lang w:eastAsia="ru-RU"/>
        </w:rPr>
        <w:t>-местах и иных объектах, отнесенных законом к недвижимости, в том числе: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вид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наименование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назначение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lastRenderedPageBreak/>
        <w:tab/>
        <w:t>адрес (местоположение) объекта учета (с указанием кода ОКТМО);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кадастровый номер объекта учета (с датой присвоения);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здании, сооружении, в состав которого входит объект учета (кадастровый номер, форма собственности);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правообладателе;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основных характеристиках объекта, в том числе: тип объекта (жилое либо нежилое), площадь, этажность (подземная этажность);</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инвентарный номер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стоимости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изменениях объекта учета (произведенных достройках, капитальном ремонте, реконструкции, модернизации, сносе);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лице, в пользу которого установлены ограничения (обременения);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иные сведения (при необходимости).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 подраздел 1.4 раздела 1 реестра вносятся сведения о воздушных и морских судах, судах внутреннего плавания, в том числе: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вид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наименование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назначение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порт (место) регистрации и (или) место (аэродром) базирования (с указанием кода ОКТМО);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регистрационный номер (с датой присвоения);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правообладателе;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сведения о стоимости судна;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произведенных ремонте, модернизации судна;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лице, в пользу которого установлены ограничения (обременения);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иные сведения (при необходимости).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 раздел 2 вносятся сведения о движимом и ином имуществе.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 подраздел 2.1. раздела 2 реестра вносятся сведения об акциях, в том числе: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lastRenderedPageBreak/>
        <w:t>сведения об акционерном обществе (эмитенте), включая полное наименование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юридического лица, включающее его организационно-правовую форму, ИНН, КПП, ОГРН, адрес в пределах места нахождения (с указанием кода ОКТМО);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акциях, в том числе: количество акций, регистрационные номера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выпусков, номинальная привилегированные);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правообладателе;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лице, в пользу которого установлены ограничения (обременения);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иные сведения (при необходимости).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 подраздел 2.2. раздела 2 вносятся сведения о долях (вкладах) в уставных</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(складочных) капиталах хозяйственных обществ и товариществ, в том числе: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доля (вклад) в уставном (складочном) капитале хозяйственного общества,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товарищества в процентах;</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правообладателе;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лице, в пользу которого установлены ограничения (обременения);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иные сведения (при необходимости).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 подраздел 2.3. раздела 2 вносятся сведения о движимом имуществе и ином</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имуществе, за исключением акций и долей (вкладов) в уставных (складочных) капиталах хозяйственных обществ и товариществ, в том числе: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наименование движимого имущества (иного имущества);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объекте учета, в том числе: марка, модель, год выпуска, инвентарный номер;</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правообладателе;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стоимости;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lastRenderedPageBreak/>
        <w:tab/>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лице, в пользу которого установлены ограничения (обременения);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иные сведения (при необходимости).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 подраздел 2.4. раздела 2 вносятся сведения о долях в праве общей долевой</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собственности на объекты недвижимого и (или) движимого имущества, в том числе: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размер доли в праве общей долевой собственности на объекты недвижимого и (или) движимого имущества;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стоимости доли;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правообладателе;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об установленных в отношении доли ограничениях (обременениях) с указанием наименования вида ограничений (обременении), основания и даты их</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возникновения и прекращения;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лице, в пользу которого установлены ограничения (обременения);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иные сведения (при необходимости).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 раздел 3 вносятся сведения о лицах, обладающих правами на муниципальное имущество и сведениями о нем, в том числе: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сведения о правообладателях;</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реестровый номер объектов учета, принадлежащих на соответствующем вещном праве;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реестровый номер объектов учета, вещные права на которые ограничены (обременены) в пользу правообладателя;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иные сведения (при необходимости).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14. Сведения об объекте учета, в том числе о лицах, обладающих правами на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Ведение учета объекта учета без указания стоимостной оценки не допускается.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b/>
          <w:bCs/>
          <w:color w:val="1A1A1A"/>
          <w:sz w:val="28"/>
          <w:szCs w:val="28"/>
          <w:lang w:eastAsia="ru-RU"/>
        </w:rPr>
        <w:t>III. Порядок учета муниципального имущества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lastRenderedPageBreak/>
        <w:t> </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подтверждающих документов.</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Если прекращение права муниципальной собственности на имущество влечет</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исключение сведений в отношении других объектов учета, то лицо, которому оно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w:t>
      </w:r>
      <w:r w:rsidRPr="008C0D11">
        <w:rPr>
          <w:rFonts w:ascii="Times New Roman" w:eastAsia="Times New Roman" w:hAnsi="Times New Roman" w:cs="Times New Roman"/>
          <w:color w:val="1A1A1A"/>
          <w:sz w:val="28"/>
          <w:szCs w:val="28"/>
          <w:lang w:eastAsia="ru-RU"/>
        </w:rPr>
        <w:lastRenderedPageBreak/>
        <w:t>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20. 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 о приостановлении процедуры учета в реестре объекта учета в следующих случаях:</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установлены неполнота и (или) недостоверность содержащихся в документах</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правообладателя сведений;</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lastRenderedPageBreak/>
        <w:tab/>
        <w:t>В случае принятия муниципальным образованием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а) вносит в реестр сведения об объекте учета, в том числе о правообладателях (при наличии);</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муниципальное образование (в том числе с дополнительными документами, подтверждающими недостающие в реестре сведения).</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26. Заявления, обращения и требования, предусмотренные настоящим Порядком, направляются в порядке и по формам, определяемым уполномоченным органом самостоятельно.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b/>
          <w:bCs/>
          <w:color w:val="1A1A1A"/>
          <w:sz w:val="28"/>
          <w:szCs w:val="28"/>
          <w:shd w:val="clear" w:color="auto" w:fill="FFFFFF"/>
          <w:lang w:eastAsia="ru-RU"/>
        </w:rPr>
        <w:t>IV. Предоставление информации из реестра</w:t>
      </w:r>
    </w:p>
    <w:p w:rsidR="00884330" w:rsidRPr="008C0D11" w:rsidRDefault="00884330" w:rsidP="00884330">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w:t>
      </w:r>
      <w:r w:rsidRPr="008C0D11">
        <w:rPr>
          <w:rFonts w:ascii="Times New Roman" w:eastAsia="Times New Roman" w:hAnsi="Times New Roman" w:cs="Times New Roman"/>
          <w:color w:val="1A1A1A"/>
          <w:sz w:val="28"/>
          <w:szCs w:val="28"/>
          <w:lang w:eastAsia="ru-RU"/>
        </w:rPr>
        <w:lastRenderedPageBreak/>
        <w:t>органов местного самоуправления в течение 10 рабочих дней со дня поступления запроса.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ab/>
        <w:t>29. Уполномоченный орган в соответствии с законодательством Российской</w:t>
      </w:r>
    </w:p>
    <w:p w:rsidR="00884330" w:rsidRPr="008C0D11" w:rsidRDefault="00884330" w:rsidP="0088433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1A1A1A"/>
          <w:sz w:val="28"/>
          <w:szCs w:val="28"/>
          <w:lang w:eastAsia="ru-RU"/>
        </w:rPr>
        <w:t>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делам.</w:t>
      </w:r>
    </w:p>
    <w:p w:rsidR="00884330" w:rsidRPr="008C0D11" w:rsidRDefault="00884330" w:rsidP="00884330">
      <w:pPr>
        <w:spacing w:after="20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pacing w:after="20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pacing w:after="20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pacing w:after="20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pacing w:after="20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pacing w:after="20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pacing w:after="20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pacing w:after="20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Default="00884330" w:rsidP="00884330">
      <w:pPr>
        <w:spacing w:after="20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Default="00884330" w:rsidP="00884330">
      <w:pPr>
        <w:spacing w:after="200" w:line="240" w:lineRule="auto"/>
        <w:ind w:left="-567"/>
        <w:jc w:val="both"/>
        <w:rPr>
          <w:rFonts w:ascii="Times New Roman" w:eastAsia="Times New Roman" w:hAnsi="Times New Roman" w:cs="Times New Roman"/>
          <w:sz w:val="24"/>
          <w:szCs w:val="24"/>
          <w:lang w:eastAsia="ru-RU"/>
        </w:rPr>
      </w:pPr>
    </w:p>
    <w:p w:rsidR="00884330" w:rsidRDefault="00884330" w:rsidP="00884330">
      <w:pPr>
        <w:spacing w:after="200" w:line="240" w:lineRule="auto"/>
        <w:ind w:left="-567"/>
        <w:jc w:val="both"/>
        <w:rPr>
          <w:rFonts w:ascii="Times New Roman" w:eastAsia="Times New Roman" w:hAnsi="Times New Roman" w:cs="Times New Roman"/>
          <w:sz w:val="24"/>
          <w:szCs w:val="24"/>
          <w:lang w:eastAsia="ru-RU"/>
        </w:rPr>
      </w:pPr>
    </w:p>
    <w:p w:rsidR="00884330" w:rsidRPr="008C0D11" w:rsidRDefault="00884330" w:rsidP="00884330">
      <w:pPr>
        <w:spacing w:after="200" w:line="240" w:lineRule="auto"/>
        <w:ind w:left="-567"/>
        <w:jc w:val="both"/>
        <w:rPr>
          <w:rFonts w:ascii="Times New Roman" w:eastAsia="Times New Roman" w:hAnsi="Times New Roman" w:cs="Times New Roman"/>
          <w:sz w:val="24"/>
          <w:szCs w:val="24"/>
          <w:lang w:eastAsia="ru-RU"/>
        </w:rPr>
      </w:pPr>
      <w:bookmarkStart w:id="0" w:name="_GoBack"/>
      <w:bookmarkEnd w:id="0"/>
    </w:p>
    <w:p w:rsidR="00884330" w:rsidRPr="008C0D11" w:rsidRDefault="00884330" w:rsidP="00884330">
      <w:pPr>
        <w:spacing w:after="200" w:line="240" w:lineRule="auto"/>
        <w:ind w:left="-567"/>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 xml:space="preserve">                                                                                                                 </w:t>
      </w:r>
      <w:r w:rsidRPr="008C0D11">
        <w:rPr>
          <w:rFonts w:ascii="Times New Roman" w:eastAsia="Times New Roman" w:hAnsi="Times New Roman" w:cs="Times New Roman"/>
          <w:color w:val="000000"/>
          <w:sz w:val="24"/>
          <w:szCs w:val="24"/>
          <w:lang w:eastAsia="ru-RU"/>
        </w:rPr>
        <w:t>Приложение к Порядку</w:t>
      </w:r>
    </w:p>
    <w:p w:rsidR="00884330" w:rsidRPr="008C0D11" w:rsidRDefault="00884330" w:rsidP="00884330">
      <w:pPr>
        <w:spacing w:after="0" w:line="240" w:lineRule="auto"/>
        <w:ind w:firstLine="720"/>
        <w:jc w:val="right"/>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pacing w:after="0" w:line="240" w:lineRule="auto"/>
        <w:ind w:firstLine="720"/>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b/>
          <w:bCs/>
          <w:color w:val="000000"/>
          <w:sz w:val="24"/>
          <w:szCs w:val="24"/>
          <w:lang w:eastAsia="ru-RU"/>
        </w:rPr>
        <w:t>ВЫПИСКА №______</w:t>
      </w:r>
    </w:p>
    <w:p w:rsidR="00884330" w:rsidRPr="008C0D11" w:rsidRDefault="00884330" w:rsidP="00884330">
      <w:pPr>
        <w:spacing w:after="0" w:line="240" w:lineRule="auto"/>
        <w:ind w:firstLine="720"/>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b/>
          <w:bCs/>
          <w:color w:val="000000"/>
          <w:sz w:val="24"/>
          <w:szCs w:val="24"/>
          <w:lang w:eastAsia="ru-RU"/>
        </w:rPr>
        <w:t>из реестра муниципального имущества об объекте</w:t>
      </w:r>
    </w:p>
    <w:p w:rsidR="00884330" w:rsidRPr="008C0D11" w:rsidRDefault="00884330" w:rsidP="00884330">
      <w:pPr>
        <w:spacing w:after="0" w:line="240" w:lineRule="auto"/>
        <w:ind w:firstLine="720"/>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b/>
          <w:bCs/>
          <w:color w:val="000000"/>
          <w:sz w:val="24"/>
          <w:szCs w:val="24"/>
          <w:lang w:eastAsia="ru-RU"/>
        </w:rPr>
        <w:t>учета муниципального имущества</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r w:rsidRPr="008C0D11">
        <w:rPr>
          <w:rFonts w:ascii="Times New Roman" w:eastAsia="Times New Roman" w:hAnsi="Times New Roman" w:cs="Times New Roman"/>
          <w:color w:val="000000"/>
          <w:sz w:val="24"/>
          <w:szCs w:val="24"/>
          <w:lang w:eastAsia="ru-RU"/>
        </w:rPr>
        <w:t>                          на "____"______________20___г.</w:t>
      </w:r>
    </w:p>
    <w:p w:rsidR="00884330" w:rsidRPr="008C0D11" w:rsidRDefault="00884330" w:rsidP="00884330">
      <w:pPr>
        <w:spacing w:after="0" w:line="240" w:lineRule="auto"/>
        <w:ind w:firstLine="720"/>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 xml:space="preserve">Уполномоченный   орган </w:t>
      </w:r>
      <w:proofErr w:type="gramStart"/>
      <w:r w:rsidRPr="008C0D11">
        <w:rPr>
          <w:rFonts w:ascii="Times New Roman" w:eastAsia="Times New Roman" w:hAnsi="Times New Roman" w:cs="Times New Roman"/>
          <w:color w:val="000000"/>
          <w:sz w:val="24"/>
          <w:szCs w:val="24"/>
          <w:lang w:eastAsia="ru-RU"/>
        </w:rPr>
        <w:t>на  ведение</w:t>
      </w:r>
      <w:proofErr w:type="gramEnd"/>
      <w:r w:rsidRPr="008C0D11">
        <w:rPr>
          <w:rFonts w:ascii="Times New Roman" w:eastAsia="Times New Roman" w:hAnsi="Times New Roman" w:cs="Times New Roman"/>
          <w:color w:val="000000"/>
          <w:sz w:val="24"/>
          <w:szCs w:val="24"/>
          <w:lang w:eastAsia="ru-RU"/>
        </w:rPr>
        <w:t xml:space="preserve">  реестра муниципального</w:t>
      </w:r>
    </w:p>
    <w:p w:rsidR="00884330" w:rsidRPr="008C0D11" w:rsidRDefault="00884330" w:rsidP="00884330">
      <w:pPr>
        <w:spacing w:after="0" w:line="240" w:lineRule="auto"/>
        <w:ind w:firstLine="720"/>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имущества ________________________________________________________</w:t>
      </w:r>
    </w:p>
    <w:p w:rsidR="00884330" w:rsidRPr="008C0D11" w:rsidRDefault="00884330" w:rsidP="00884330">
      <w:pPr>
        <w:spacing w:after="0" w:line="240" w:lineRule="auto"/>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18"/>
          <w:szCs w:val="18"/>
          <w:lang w:eastAsia="ru-RU"/>
        </w:rPr>
        <w:t>(наименование органа местного самоуправления, уполномоченного на ведение реестра муниципального имущества)</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Заявитель_______________________________________________________________</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18"/>
          <w:szCs w:val="18"/>
          <w:lang w:eastAsia="ru-RU"/>
        </w:rPr>
        <w:t>                       (наименование юридического лица, фамилия, имя, отчество (при наличии) физического лица)</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                </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1. Сведения об объекте муниципального имущества</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Вид и наименование объекта учета____________________________________________</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bl>
      <w:tblPr>
        <w:tblW w:w="0" w:type="auto"/>
        <w:tblCellSpacing w:w="0" w:type="dxa"/>
        <w:tblInd w:w="-93" w:type="dxa"/>
        <w:tblCellMar>
          <w:top w:w="15" w:type="dxa"/>
          <w:left w:w="15" w:type="dxa"/>
          <w:bottom w:w="15" w:type="dxa"/>
          <w:right w:w="15" w:type="dxa"/>
        </w:tblCellMar>
        <w:tblLook w:val="04A0" w:firstRow="1" w:lastRow="0" w:firstColumn="1" w:lastColumn="0" w:noHBand="0" w:noVBand="1"/>
      </w:tblPr>
      <w:tblGrid>
        <w:gridCol w:w="2537"/>
        <w:gridCol w:w="1392"/>
        <w:gridCol w:w="442"/>
        <w:gridCol w:w="2914"/>
        <w:gridCol w:w="1861"/>
        <w:gridCol w:w="276"/>
        <w:gridCol w:w="21"/>
      </w:tblGrid>
      <w:tr w:rsidR="00884330" w:rsidRPr="008C0D11" w:rsidTr="00363BF3">
        <w:trPr>
          <w:trHeight w:val="525"/>
          <w:tblCellSpacing w:w="0" w:type="dxa"/>
        </w:trPr>
        <w:tc>
          <w:tcPr>
            <w:tcW w:w="28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             Реестровый номер</w:t>
            </w:r>
          </w:p>
          <w:p w:rsidR="00884330" w:rsidRPr="008C0D11" w:rsidRDefault="00884330" w:rsidP="00363BF3">
            <w:pPr>
              <w:spacing w:after="20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363BF3">
            <w:pPr>
              <w:widowControl w:val="0"/>
              <w:spacing w:after="0" w:line="240" w:lineRule="auto"/>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17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566" w:type="dxa"/>
            <w:tcBorders>
              <w:top w:val="nil"/>
              <w:left w:val="nil"/>
              <w:bottom w:val="nil"/>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Дата присвоения</w:t>
            </w:r>
          </w:p>
        </w:tc>
        <w:tc>
          <w:tcPr>
            <w:tcW w:w="3039" w:type="dxa"/>
            <w:gridSpan w:val="3"/>
            <w:tcBorders>
              <w:top w:val="nil"/>
              <w:left w:val="single" w:sz="4" w:space="0" w:color="000000"/>
              <w:bottom w:val="nil"/>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r>
      <w:tr w:rsidR="00884330" w:rsidRPr="008C0D11" w:rsidTr="00363BF3">
        <w:trPr>
          <w:gridAfter w:val="1"/>
          <w:wAfter w:w="30" w:type="dxa"/>
          <w:trHeight w:val="120"/>
          <w:tblCellSpacing w:w="0" w:type="dxa"/>
        </w:trPr>
        <w:tc>
          <w:tcPr>
            <w:tcW w:w="2802" w:type="dxa"/>
            <w:tcBorders>
              <w:top w:val="nil"/>
              <w:left w:val="nil"/>
              <w:bottom w:val="nil"/>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1701" w:type="dxa"/>
            <w:tcBorders>
              <w:top w:val="nil"/>
              <w:left w:val="nil"/>
              <w:bottom w:val="nil"/>
              <w:right w:val="nil"/>
            </w:tcBorders>
            <w:tcMar>
              <w:top w:w="0" w:type="dxa"/>
              <w:left w:w="108" w:type="dxa"/>
              <w:bottom w:w="0" w:type="dxa"/>
              <w:right w:w="108" w:type="dxa"/>
            </w:tcMar>
            <w:vAlign w:val="center"/>
            <w:hideMark/>
          </w:tcPr>
          <w:p w:rsidR="00884330" w:rsidRPr="008C0D11" w:rsidRDefault="00884330" w:rsidP="00363BF3">
            <w:pPr>
              <w:spacing w:after="20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7450" w:type="dxa"/>
            <w:gridSpan w:val="3"/>
            <w:tcBorders>
              <w:top w:val="nil"/>
              <w:left w:val="nil"/>
              <w:bottom w:val="nil"/>
              <w:right w:val="nil"/>
            </w:tcBorders>
            <w:tcMar>
              <w:top w:w="0" w:type="dxa"/>
              <w:left w:w="108" w:type="dxa"/>
              <w:bottom w:w="0" w:type="dxa"/>
              <w:right w:w="108" w:type="dxa"/>
            </w:tcMar>
            <w:vAlign w:val="center"/>
            <w:hideMark/>
          </w:tcPr>
          <w:p w:rsidR="00884330" w:rsidRPr="008C0D11" w:rsidRDefault="00884330" w:rsidP="00363BF3">
            <w:pPr>
              <w:spacing w:after="20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236" w:type="dxa"/>
            <w:tcBorders>
              <w:top w:val="nil"/>
              <w:left w:val="nil"/>
              <w:bottom w:val="nil"/>
              <w:right w:val="nil"/>
            </w:tcBorders>
            <w:tcMar>
              <w:top w:w="0" w:type="dxa"/>
              <w:left w:w="108" w:type="dxa"/>
              <w:bottom w:w="0" w:type="dxa"/>
              <w:right w:w="108" w:type="dxa"/>
            </w:tcMar>
            <w:vAlign w:val="center"/>
            <w:hideMark/>
          </w:tcPr>
          <w:p w:rsidR="00884330" w:rsidRPr="008C0D11" w:rsidRDefault="00884330" w:rsidP="00363BF3">
            <w:pPr>
              <w:spacing w:after="20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r>
    </w:tbl>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bl>
      <w:tblPr>
        <w:tblW w:w="0" w:type="auto"/>
        <w:tblCellSpacing w:w="0" w:type="dxa"/>
        <w:tblInd w:w="-93" w:type="dxa"/>
        <w:tblCellMar>
          <w:top w:w="15" w:type="dxa"/>
          <w:left w:w="15" w:type="dxa"/>
          <w:bottom w:w="15" w:type="dxa"/>
          <w:right w:w="15" w:type="dxa"/>
        </w:tblCellMar>
        <w:tblLook w:val="04A0" w:firstRow="1" w:lastRow="0" w:firstColumn="1" w:lastColumn="0" w:noHBand="0" w:noVBand="1"/>
      </w:tblPr>
      <w:tblGrid>
        <w:gridCol w:w="4411"/>
        <w:gridCol w:w="4562"/>
        <w:gridCol w:w="286"/>
        <w:gridCol w:w="184"/>
      </w:tblGrid>
      <w:tr w:rsidR="00884330" w:rsidRPr="008C0D11" w:rsidTr="00363BF3">
        <w:trPr>
          <w:gridAfter w:val="1"/>
          <w:wAfter w:w="186" w:type="dxa"/>
          <w:trHeight w:val="300"/>
          <w:tblCellSpacing w:w="0" w:type="dxa"/>
        </w:trPr>
        <w:tc>
          <w:tcPr>
            <w:tcW w:w="44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Наименования сведений</w:t>
            </w:r>
          </w:p>
        </w:tc>
        <w:tc>
          <w:tcPr>
            <w:tcW w:w="4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Значения сведений</w:t>
            </w:r>
          </w:p>
        </w:tc>
        <w:tc>
          <w:tcPr>
            <w:tcW w:w="50" w:type="dxa"/>
            <w:tcBorders>
              <w:top w:val="nil"/>
              <w:left w:val="single" w:sz="4" w:space="0" w:color="000000"/>
              <w:bottom w:val="nil"/>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r>
      <w:tr w:rsidR="00884330" w:rsidRPr="008C0D11" w:rsidTr="00363BF3">
        <w:trPr>
          <w:trHeight w:val="15"/>
          <w:tblCellSpacing w:w="0" w:type="dxa"/>
        </w:trPr>
        <w:tc>
          <w:tcPr>
            <w:tcW w:w="4440" w:type="dxa"/>
            <w:tcBorders>
              <w:top w:val="single" w:sz="4" w:space="0" w:color="000000"/>
              <w:left w:val="single" w:sz="4" w:space="0" w:color="000000"/>
              <w:bottom w:val="nil"/>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4599"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884330" w:rsidRPr="008C0D11" w:rsidRDefault="00884330" w:rsidP="00363BF3">
            <w:pPr>
              <w:spacing w:after="20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236" w:type="dxa"/>
            <w:gridSpan w:val="2"/>
            <w:tcBorders>
              <w:top w:val="nil"/>
              <w:left w:val="single" w:sz="4" w:space="0" w:color="000000"/>
              <w:bottom w:val="nil"/>
              <w:right w:val="nil"/>
            </w:tcBorders>
            <w:tcMar>
              <w:top w:w="0" w:type="dxa"/>
              <w:left w:w="108" w:type="dxa"/>
              <w:bottom w:w="0" w:type="dxa"/>
              <w:right w:w="108" w:type="dxa"/>
            </w:tcMar>
            <w:vAlign w:val="center"/>
            <w:hideMark/>
          </w:tcPr>
          <w:p w:rsidR="00884330" w:rsidRPr="008C0D11" w:rsidRDefault="00884330" w:rsidP="00363BF3">
            <w:pPr>
              <w:spacing w:after="20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r>
      <w:tr w:rsidR="00884330" w:rsidRPr="008C0D11" w:rsidTr="00363BF3">
        <w:trPr>
          <w:gridAfter w:val="1"/>
          <w:wAfter w:w="186" w:type="dxa"/>
          <w:trHeight w:val="135"/>
          <w:tblCellSpacing w:w="0" w:type="dxa"/>
        </w:trPr>
        <w:tc>
          <w:tcPr>
            <w:tcW w:w="4440"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1</w:t>
            </w:r>
          </w:p>
        </w:tc>
        <w:tc>
          <w:tcPr>
            <w:tcW w:w="45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2</w:t>
            </w:r>
          </w:p>
        </w:tc>
        <w:tc>
          <w:tcPr>
            <w:tcW w:w="50" w:type="dxa"/>
            <w:tcBorders>
              <w:top w:val="nil"/>
              <w:left w:val="single" w:sz="4" w:space="0" w:color="000000"/>
              <w:bottom w:val="nil"/>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r>
      <w:tr w:rsidR="00884330" w:rsidRPr="008C0D11" w:rsidTr="00363BF3">
        <w:trPr>
          <w:trHeight w:val="180"/>
          <w:tblCellSpacing w:w="0" w:type="dxa"/>
        </w:trPr>
        <w:tc>
          <w:tcPr>
            <w:tcW w:w="4440" w:type="dxa"/>
            <w:tcBorders>
              <w:top w:val="single" w:sz="4" w:space="0" w:color="000000"/>
              <w:left w:val="single" w:sz="4" w:space="0" w:color="000000"/>
              <w:bottom w:val="nil"/>
              <w:right w:val="nil"/>
            </w:tcBorders>
            <w:tcMar>
              <w:top w:w="0" w:type="dxa"/>
              <w:left w:w="108" w:type="dxa"/>
              <w:bottom w:w="0" w:type="dxa"/>
              <w:right w:w="108" w:type="dxa"/>
            </w:tcMar>
            <w:vAlign w:val="center"/>
            <w:hideMark/>
          </w:tcPr>
          <w:p w:rsidR="00884330" w:rsidRPr="008C0D11" w:rsidRDefault="00884330" w:rsidP="00363BF3">
            <w:pPr>
              <w:spacing w:after="20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4599"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884330" w:rsidRPr="008C0D11" w:rsidRDefault="00884330" w:rsidP="00363BF3">
            <w:pPr>
              <w:spacing w:after="20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236" w:type="dxa"/>
            <w:gridSpan w:val="2"/>
            <w:vMerge w:val="restart"/>
            <w:tcBorders>
              <w:top w:val="nil"/>
              <w:left w:val="single" w:sz="4" w:space="0" w:color="000000"/>
              <w:bottom w:val="nil"/>
              <w:right w:val="nil"/>
            </w:tcBorders>
            <w:tcMar>
              <w:top w:w="0" w:type="dxa"/>
              <w:left w:w="108" w:type="dxa"/>
              <w:bottom w:w="0" w:type="dxa"/>
              <w:right w:w="108" w:type="dxa"/>
            </w:tcMar>
            <w:vAlign w:val="center"/>
            <w:hideMark/>
          </w:tcPr>
          <w:p w:rsidR="00884330" w:rsidRPr="008C0D11" w:rsidRDefault="00884330" w:rsidP="00363BF3">
            <w:pPr>
              <w:spacing w:after="20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r>
      <w:tr w:rsidR="00884330" w:rsidRPr="008C0D11" w:rsidTr="00363BF3">
        <w:trPr>
          <w:tblCellSpacing w:w="0" w:type="dxa"/>
        </w:trPr>
        <w:tc>
          <w:tcPr>
            <w:tcW w:w="44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4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84330" w:rsidRPr="008C0D11" w:rsidRDefault="00884330" w:rsidP="00363BF3">
            <w:pPr>
              <w:spacing w:after="0" w:line="240" w:lineRule="auto"/>
              <w:rPr>
                <w:rFonts w:ascii="Times New Roman" w:eastAsia="Times New Roman" w:hAnsi="Times New Roman" w:cs="Times New Roman"/>
                <w:sz w:val="24"/>
                <w:szCs w:val="24"/>
                <w:lang w:eastAsia="ru-RU"/>
              </w:rPr>
            </w:pPr>
          </w:p>
        </w:tc>
      </w:tr>
      <w:tr w:rsidR="00884330" w:rsidRPr="008C0D11" w:rsidTr="00363BF3">
        <w:trPr>
          <w:gridAfter w:val="1"/>
          <w:wAfter w:w="186" w:type="dxa"/>
          <w:trHeight w:val="120"/>
          <w:tblCellSpacing w:w="0" w:type="dxa"/>
        </w:trPr>
        <w:tc>
          <w:tcPr>
            <w:tcW w:w="4440"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45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50" w:type="dxa"/>
            <w:tcBorders>
              <w:top w:val="nil"/>
              <w:left w:val="single" w:sz="4" w:space="0" w:color="000000"/>
              <w:bottom w:val="nil"/>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r>
    </w:tbl>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 xml:space="preserve">2. </w:t>
      </w:r>
      <w:proofErr w:type="gramStart"/>
      <w:r w:rsidRPr="008C0D11">
        <w:rPr>
          <w:rFonts w:ascii="Times New Roman" w:eastAsia="Times New Roman" w:hAnsi="Times New Roman" w:cs="Times New Roman"/>
          <w:color w:val="000000"/>
          <w:sz w:val="24"/>
          <w:szCs w:val="24"/>
          <w:lang w:eastAsia="ru-RU"/>
        </w:rPr>
        <w:t>Информация  об</w:t>
      </w:r>
      <w:proofErr w:type="gramEnd"/>
      <w:r w:rsidRPr="008C0D11">
        <w:rPr>
          <w:rFonts w:ascii="Times New Roman" w:eastAsia="Times New Roman" w:hAnsi="Times New Roman" w:cs="Times New Roman"/>
          <w:color w:val="000000"/>
          <w:sz w:val="24"/>
          <w:szCs w:val="24"/>
          <w:lang w:eastAsia="ru-RU"/>
        </w:rPr>
        <w:t xml:space="preserve"> изменении   сведений   об объекте учета  муниципального имущества</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bl>
      <w:tblPr>
        <w:tblW w:w="0" w:type="auto"/>
        <w:tblCellSpacing w:w="0" w:type="dxa"/>
        <w:tblInd w:w="-83" w:type="dxa"/>
        <w:tblCellMar>
          <w:top w:w="15" w:type="dxa"/>
          <w:left w:w="15" w:type="dxa"/>
          <w:bottom w:w="15" w:type="dxa"/>
          <w:right w:w="15" w:type="dxa"/>
        </w:tblCellMar>
        <w:tblLook w:val="04A0" w:firstRow="1" w:lastRow="0" w:firstColumn="1" w:lastColumn="0" w:noHBand="0" w:noVBand="1"/>
      </w:tblPr>
      <w:tblGrid>
        <w:gridCol w:w="3447"/>
        <w:gridCol w:w="2809"/>
        <w:gridCol w:w="2861"/>
      </w:tblGrid>
      <w:tr w:rsidR="00884330" w:rsidRPr="008C0D11" w:rsidTr="00363BF3">
        <w:trPr>
          <w:trHeight w:val="285"/>
          <w:tblCellSpacing w:w="0" w:type="dxa"/>
        </w:trPr>
        <w:tc>
          <w:tcPr>
            <w:tcW w:w="344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Наименование изменения</w:t>
            </w:r>
          </w:p>
        </w:tc>
        <w:tc>
          <w:tcPr>
            <w:tcW w:w="28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Дата изменения</w:t>
            </w:r>
          </w:p>
        </w:tc>
      </w:tr>
      <w:tr w:rsidR="00884330" w:rsidRPr="008C0D11" w:rsidTr="00363BF3">
        <w:trPr>
          <w:trHeight w:val="105"/>
          <w:tblCellSpacing w:w="0" w:type="dxa"/>
        </w:trPr>
        <w:tc>
          <w:tcPr>
            <w:tcW w:w="3447" w:type="dxa"/>
            <w:tcBorders>
              <w:top w:val="single" w:sz="4" w:space="0" w:color="000000"/>
              <w:left w:val="single" w:sz="4" w:space="0" w:color="000000"/>
              <w:bottom w:val="nil"/>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2809" w:type="dxa"/>
            <w:tcBorders>
              <w:top w:val="single" w:sz="4" w:space="0" w:color="000000"/>
              <w:left w:val="single" w:sz="4" w:space="0" w:color="000000"/>
              <w:bottom w:val="nil"/>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286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r>
      <w:tr w:rsidR="00884330" w:rsidRPr="008C0D11" w:rsidTr="00363BF3">
        <w:trPr>
          <w:tblCellSpacing w:w="0" w:type="dxa"/>
        </w:trPr>
        <w:tc>
          <w:tcPr>
            <w:tcW w:w="3447"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1</w:t>
            </w:r>
          </w:p>
        </w:tc>
        <w:tc>
          <w:tcPr>
            <w:tcW w:w="280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2</w:t>
            </w:r>
          </w:p>
        </w:tc>
        <w:tc>
          <w:tcPr>
            <w:tcW w:w="28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3</w:t>
            </w:r>
          </w:p>
        </w:tc>
      </w:tr>
      <w:tr w:rsidR="00884330" w:rsidRPr="008C0D11" w:rsidTr="00363BF3">
        <w:trPr>
          <w:tblCellSpacing w:w="0" w:type="dxa"/>
        </w:trPr>
        <w:tc>
          <w:tcPr>
            <w:tcW w:w="3447"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280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2861"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r>
      <w:tr w:rsidR="00884330" w:rsidRPr="008C0D11" w:rsidTr="00363BF3">
        <w:trPr>
          <w:trHeight w:val="165"/>
          <w:tblCellSpacing w:w="0" w:type="dxa"/>
        </w:trPr>
        <w:tc>
          <w:tcPr>
            <w:tcW w:w="3447"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280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2861"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884330" w:rsidRPr="008C0D11" w:rsidRDefault="00884330" w:rsidP="00363BF3">
            <w:pPr>
              <w:widowControl w:val="0"/>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r>
      <w:tr w:rsidR="00884330" w:rsidRPr="008C0D11" w:rsidTr="00363BF3">
        <w:trPr>
          <w:trHeight w:val="150"/>
          <w:tblCellSpacing w:w="0" w:type="dxa"/>
        </w:trPr>
        <w:tc>
          <w:tcPr>
            <w:tcW w:w="3447" w:type="dxa"/>
            <w:tcBorders>
              <w:top w:val="single" w:sz="4" w:space="0" w:color="000000"/>
              <w:left w:val="nil"/>
              <w:bottom w:val="nil"/>
              <w:right w:val="nil"/>
            </w:tcBorders>
            <w:tcMar>
              <w:top w:w="0" w:type="dxa"/>
              <w:left w:w="108" w:type="dxa"/>
              <w:bottom w:w="0" w:type="dxa"/>
              <w:right w:w="108" w:type="dxa"/>
            </w:tcMar>
            <w:vAlign w:val="center"/>
            <w:hideMark/>
          </w:tcPr>
          <w:p w:rsidR="00884330" w:rsidRPr="008C0D11" w:rsidRDefault="00884330" w:rsidP="00363BF3">
            <w:pPr>
              <w:spacing w:after="20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2809" w:type="dxa"/>
            <w:tcBorders>
              <w:top w:val="single" w:sz="4" w:space="0" w:color="000000"/>
              <w:left w:val="nil"/>
              <w:bottom w:val="nil"/>
              <w:right w:val="nil"/>
            </w:tcBorders>
            <w:tcMar>
              <w:top w:w="0" w:type="dxa"/>
              <w:left w:w="108" w:type="dxa"/>
              <w:bottom w:w="0" w:type="dxa"/>
              <w:right w:w="108" w:type="dxa"/>
            </w:tcMar>
            <w:vAlign w:val="center"/>
            <w:hideMark/>
          </w:tcPr>
          <w:p w:rsidR="00884330" w:rsidRPr="008C0D11" w:rsidRDefault="00884330" w:rsidP="00363BF3">
            <w:pPr>
              <w:spacing w:after="20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c>
          <w:tcPr>
            <w:tcW w:w="2861" w:type="dxa"/>
            <w:tcBorders>
              <w:top w:val="single" w:sz="4" w:space="0" w:color="000000"/>
              <w:left w:val="nil"/>
              <w:bottom w:val="nil"/>
              <w:right w:val="nil"/>
            </w:tcBorders>
            <w:tcMar>
              <w:top w:w="0" w:type="dxa"/>
              <w:left w:w="108" w:type="dxa"/>
              <w:bottom w:w="0" w:type="dxa"/>
              <w:right w:w="108" w:type="dxa"/>
            </w:tcMar>
            <w:vAlign w:val="center"/>
            <w:hideMark/>
          </w:tcPr>
          <w:p w:rsidR="00884330" w:rsidRPr="008C0D11" w:rsidRDefault="00884330" w:rsidP="00363BF3">
            <w:pPr>
              <w:spacing w:after="200" w:line="240" w:lineRule="auto"/>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tc>
      </w:tr>
    </w:tbl>
    <w:p w:rsidR="00884330" w:rsidRPr="008C0D11" w:rsidRDefault="00884330" w:rsidP="00884330">
      <w:pPr>
        <w:spacing w:after="0" w:line="240" w:lineRule="auto"/>
        <w:ind w:firstLine="720"/>
        <w:jc w:val="center"/>
        <w:rPr>
          <w:rFonts w:ascii="Times New Roman" w:eastAsia="Times New Roman" w:hAnsi="Times New Roman" w:cs="Times New Roman"/>
          <w:sz w:val="24"/>
          <w:szCs w:val="24"/>
          <w:lang w:eastAsia="ru-RU"/>
        </w:rPr>
      </w:pPr>
    </w:p>
    <w:p w:rsidR="00884330" w:rsidRPr="008C0D11" w:rsidRDefault="00884330" w:rsidP="00884330">
      <w:pPr>
        <w:spacing w:after="0" w:line="240" w:lineRule="auto"/>
        <w:ind w:firstLine="720"/>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ОТМЕТКА О ПОДТВЕРЖДЕНИИ СВЕДЕНИЙ,</w:t>
      </w:r>
    </w:p>
    <w:p w:rsidR="00884330" w:rsidRPr="008C0D11" w:rsidRDefault="00884330" w:rsidP="00884330">
      <w:pPr>
        <w:spacing w:after="0" w:line="240" w:lineRule="auto"/>
        <w:ind w:firstLine="720"/>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СОДЕРЖАЩИХСЯ В НАСТОЯЩЕЙ ВЫПИСКЕ</w:t>
      </w:r>
    </w:p>
    <w:p w:rsidR="00884330" w:rsidRPr="008C0D11" w:rsidRDefault="00884330" w:rsidP="00884330">
      <w:pPr>
        <w:spacing w:after="0" w:line="240" w:lineRule="auto"/>
        <w:ind w:firstLine="720"/>
        <w:jc w:val="center"/>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Ответственный</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proofErr w:type="gramStart"/>
      <w:r w:rsidRPr="008C0D11">
        <w:rPr>
          <w:rFonts w:ascii="Times New Roman" w:eastAsia="Times New Roman" w:hAnsi="Times New Roman" w:cs="Times New Roman"/>
          <w:color w:val="000000"/>
          <w:sz w:val="24"/>
          <w:szCs w:val="24"/>
          <w:lang w:eastAsia="ru-RU"/>
        </w:rPr>
        <w:t>исполнитель:   </w:t>
      </w:r>
      <w:proofErr w:type="gramEnd"/>
      <w:r w:rsidRPr="008C0D11">
        <w:rPr>
          <w:rFonts w:ascii="Times New Roman" w:eastAsia="Times New Roman" w:hAnsi="Times New Roman" w:cs="Times New Roman"/>
          <w:color w:val="000000"/>
          <w:sz w:val="24"/>
          <w:szCs w:val="24"/>
          <w:lang w:eastAsia="ru-RU"/>
        </w:rPr>
        <w:t>_____________  _____________ ____________________</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 xml:space="preserve">                               </w:t>
      </w:r>
      <w:r w:rsidRPr="008C0D11">
        <w:rPr>
          <w:rFonts w:ascii="Times New Roman" w:eastAsia="Times New Roman" w:hAnsi="Times New Roman" w:cs="Times New Roman"/>
          <w:color w:val="000000"/>
          <w:sz w:val="20"/>
          <w:szCs w:val="20"/>
          <w:lang w:eastAsia="ru-RU"/>
        </w:rPr>
        <w:t>(</w:t>
      </w:r>
      <w:proofErr w:type="gramStart"/>
      <w:r w:rsidRPr="008C0D11">
        <w:rPr>
          <w:rFonts w:ascii="Times New Roman" w:eastAsia="Times New Roman" w:hAnsi="Times New Roman" w:cs="Times New Roman"/>
          <w:color w:val="000000"/>
          <w:sz w:val="20"/>
          <w:szCs w:val="20"/>
          <w:lang w:eastAsia="ru-RU"/>
        </w:rPr>
        <w:t>должность)   </w:t>
      </w:r>
      <w:proofErr w:type="gramEnd"/>
      <w:r w:rsidRPr="008C0D11">
        <w:rPr>
          <w:rFonts w:ascii="Times New Roman" w:eastAsia="Times New Roman" w:hAnsi="Times New Roman" w:cs="Times New Roman"/>
          <w:color w:val="000000"/>
          <w:sz w:val="20"/>
          <w:szCs w:val="20"/>
          <w:lang w:eastAsia="ru-RU"/>
        </w:rPr>
        <w:t>           (подпись)            (расшифровка подписи)</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sz w:val="24"/>
          <w:szCs w:val="24"/>
          <w:lang w:eastAsia="ru-RU"/>
        </w:rPr>
        <w:t> </w:t>
      </w:r>
    </w:p>
    <w:p w:rsidR="00884330" w:rsidRPr="008C0D11" w:rsidRDefault="00884330" w:rsidP="00884330">
      <w:pPr>
        <w:spacing w:after="0" w:line="240" w:lineRule="auto"/>
        <w:ind w:firstLine="720"/>
        <w:jc w:val="both"/>
        <w:rPr>
          <w:rFonts w:ascii="Times New Roman" w:eastAsia="Times New Roman" w:hAnsi="Times New Roman" w:cs="Times New Roman"/>
          <w:sz w:val="24"/>
          <w:szCs w:val="24"/>
          <w:lang w:eastAsia="ru-RU"/>
        </w:rPr>
      </w:pPr>
      <w:r w:rsidRPr="008C0D11">
        <w:rPr>
          <w:rFonts w:ascii="Times New Roman" w:eastAsia="Times New Roman" w:hAnsi="Times New Roman" w:cs="Times New Roman"/>
          <w:color w:val="000000"/>
          <w:sz w:val="24"/>
          <w:szCs w:val="24"/>
          <w:lang w:eastAsia="ru-RU"/>
        </w:rPr>
        <w:t>"____"______________20__ г.</w:t>
      </w:r>
    </w:p>
    <w:p w:rsidR="00884330" w:rsidRDefault="00884330" w:rsidP="00884330"/>
    <w:p w:rsidR="00AC5665" w:rsidRDefault="00884330"/>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57"/>
    <w:rsid w:val="00030157"/>
    <w:rsid w:val="00884330"/>
    <w:rsid w:val="00BD47A4"/>
    <w:rsid w:val="00CD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946F"/>
  <w15:chartTrackingRefBased/>
  <w15:docId w15:val="{6F080C0B-0F74-4F53-991E-28E06154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330"/>
  </w:style>
  <w:style w:type="paragraph" w:styleId="2">
    <w:name w:val="heading 2"/>
    <w:basedOn w:val="a"/>
    <w:next w:val="a"/>
    <w:link w:val="20"/>
    <w:uiPriority w:val="9"/>
    <w:semiHidden/>
    <w:unhideWhenUsed/>
    <w:qFormat/>
    <w:rsid w:val="00884330"/>
    <w:pPr>
      <w:keepNext/>
      <w:keepLines/>
      <w:widowControl w:val="0"/>
      <w:autoSpaceDE w:val="0"/>
      <w:autoSpaceDN w:val="0"/>
      <w:adjustRightInd w:val="0"/>
      <w:spacing w:before="40" w:after="0" w:line="240" w:lineRule="auto"/>
      <w:ind w:firstLine="720"/>
      <w:jc w:val="both"/>
      <w:outlineLvl w:val="1"/>
    </w:pPr>
    <w:rPr>
      <w:rFonts w:asciiTheme="majorHAnsi" w:eastAsiaTheme="majorEastAsia" w:hAnsiTheme="majorHAnsi" w:cstheme="majorBidi"/>
      <w:color w:val="2E74B5" w:themeColor="accent1" w:themeShade="BF"/>
      <w:sz w:val="26"/>
      <w:szCs w:val="26"/>
      <w:lang w:eastAsia="ru-RU"/>
    </w:rPr>
  </w:style>
  <w:style w:type="paragraph" w:styleId="5">
    <w:name w:val="heading 5"/>
    <w:basedOn w:val="a"/>
    <w:next w:val="a"/>
    <w:link w:val="50"/>
    <w:uiPriority w:val="9"/>
    <w:semiHidden/>
    <w:unhideWhenUsed/>
    <w:qFormat/>
    <w:rsid w:val="00884330"/>
    <w:pPr>
      <w:keepNext/>
      <w:keepLines/>
      <w:widowControl w:val="0"/>
      <w:autoSpaceDE w:val="0"/>
      <w:autoSpaceDN w:val="0"/>
      <w:adjustRightInd w:val="0"/>
      <w:spacing w:before="40" w:after="0" w:line="240" w:lineRule="auto"/>
      <w:ind w:firstLine="720"/>
      <w:jc w:val="both"/>
      <w:outlineLvl w:val="4"/>
    </w:pPr>
    <w:rPr>
      <w:rFonts w:asciiTheme="majorHAnsi" w:eastAsiaTheme="majorEastAsia" w:hAnsiTheme="majorHAnsi" w:cstheme="majorBidi"/>
      <w:color w:val="2E74B5"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84330"/>
    <w:rPr>
      <w:rFonts w:asciiTheme="majorHAnsi" w:eastAsiaTheme="majorEastAsia" w:hAnsiTheme="majorHAnsi" w:cstheme="majorBidi"/>
      <w:color w:val="2E74B5" w:themeColor="accent1" w:themeShade="BF"/>
      <w:sz w:val="26"/>
      <w:szCs w:val="26"/>
      <w:lang w:eastAsia="ru-RU"/>
    </w:rPr>
  </w:style>
  <w:style w:type="character" w:customStyle="1" w:styleId="50">
    <w:name w:val="Заголовок 5 Знак"/>
    <w:basedOn w:val="a0"/>
    <w:link w:val="5"/>
    <w:uiPriority w:val="9"/>
    <w:semiHidden/>
    <w:rsid w:val="00884330"/>
    <w:rPr>
      <w:rFonts w:asciiTheme="majorHAnsi" w:eastAsiaTheme="majorEastAsia" w:hAnsiTheme="majorHAnsi" w:cstheme="majorBidi"/>
      <w:color w:val="2E74B5" w:themeColor="accent1" w:themeShade="BF"/>
      <w:sz w:val="20"/>
      <w:szCs w:val="20"/>
      <w:lang w:eastAsia="ru-RU"/>
    </w:rPr>
  </w:style>
  <w:style w:type="paragraph" w:styleId="a3">
    <w:name w:val="Balloon Text"/>
    <w:basedOn w:val="a"/>
    <w:link w:val="a4"/>
    <w:uiPriority w:val="99"/>
    <w:semiHidden/>
    <w:unhideWhenUsed/>
    <w:rsid w:val="008843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4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4788</Words>
  <Characters>27295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2024-05-31T13:11:00Z</cp:lastPrinted>
  <dcterms:created xsi:type="dcterms:W3CDTF">2024-05-31T13:04:00Z</dcterms:created>
  <dcterms:modified xsi:type="dcterms:W3CDTF">2024-05-31T13:12:00Z</dcterms:modified>
</cp:coreProperties>
</file>