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14115E" w:rsidRPr="0014115E" w:rsidTr="0014115E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14115E" w:rsidRDefault="0014115E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115E" w:rsidRDefault="0014115E">
            <w:pPr>
              <w:pStyle w:val="5"/>
              <w:spacing w:before="0" w:line="254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14115E" w:rsidRDefault="0014115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Муниципальное образование</w:t>
            </w:r>
          </w:p>
          <w:p w:rsidR="0014115E" w:rsidRDefault="0014115E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4115E" w:rsidRDefault="0014115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385462, а. Пшичо, ул. Ленина, 51</w:t>
            </w:r>
          </w:p>
          <w:p w:rsidR="0014115E" w:rsidRDefault="0014115E">
            <w:pPr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>тел.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szCs w:val="24"/>
                <w:lang w:val="en-US"/>
              </w:rPr>
              <w:t>dnurbij</w:t>
            </w:r>
            <w:proofErr w:type="spellEnd"/>
            <w:r>
              <w:rPr>
                <w:b/>
                <w:i/>
                <w:szCs w:val="24"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4115E" w:rsidRDefault="0014115E">
            <w:pPr>
              <w:rPr>
                <w:i/>
                <w:color w:val="FF0000"/>
                <w:szCs w:val="24"/>
                <w:lang w:val="en-US"/>
              </w:rPr>
            </w:pPr>
          </w:p>
          <w:p w:rsidR="0014115E" w:rsidRDefault="0014115E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4" o:title=""/>
                </v:shape>
                <o:OLEObject Type="Embed" ProgID="MSDraw" ShapeID="_x0000_i1025" DrawAspect="Content" ObjectID="_1715412100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14115E" w:rsidRDefault="0014115E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115E" w:rsidRDefault="0014115E">
            <w:pPr>
              <w:pStyle w:val="5"/>
              <w:spacing w:before="0" w:line="254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14115E" w:rsidRDefault="0014115E">
            <w:pPr>
              <w:pStyle w:val="5"/>
              <w:spacing w:before="0" w:line="254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14115E" w:rsidRDefault="0014115E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 xml:space="preserve">385462, </w:t>
            </w:r>
            <w:proofErr w:type="spellStart"/>
            <w:r>
              <w:rPr>
                <w:b/>
                <w:i/>
                <w:szCs w:val="24"/>
              </w:rPr>
              <w:t>къ</w:t>
            </w:r>
            <w:proofErr w:type="spellEnd"/>
            <w:r>
              <w:rPr>
                <w:b/>
                <w:i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Cs w:val="24"/>
              </w:rPr>
              <w:t>Пщычэу</w:t>
            </w:r>
            <w:proofErr w:type="spellEnd"/>
            <w:r>
              <w:rPr>
                <w:b/>
                <w:i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Cs w:val="24"/>
              </w:rPr>
              <w:t>ур</w:t>
            </w:r>
            <w:proofErr w:type="spellEnd"/>
            <w:r>
              <w:rPr>
                <w:b/>
                <w:i/>
                <w:szCs w:val="24"/>
              </w:rPr>
              <w:t xml:space="preserve">. Лениным </w:t>
            </w:r>
            <w:proofErr w:type="spellStart"/>
            <w:r>
              <w:rPr>
                <w:b/>
                <w:i/>
                <w:szCs w:val="24"/>
              </w:rPr>
              <w:t>ыц</w:t>
            </w:r>
            <w:proofErr w:type="spellEnd"/>
            <w:r>
              <w:rPr>
                <w:b/>
                <w:i/>
                <w:szCs w:val="24"/>
                <w:lang w:val="en-US"/>
              </w:rPr>
              <w:t>I</w:t>
            </w:r>
            <w:r>
              <w:rPr>
                <w:b/>
                <w:i/>
                <w:szCs w:val="24"/>
              </w:rPr>
              <w:t>,</w:t>
            </w:r>
            <w:proofErr w:type="gramStart"/>
            <w:r>
              <w:rPr>
                <w:b/>
                <w:i/>
                <w:szCs w:val="24"/>
              </w:rPr>
              <w:t>51,  тел.</w:t>
            </w:r>
            <w:proofErr w:type="gramEnd"/>
            <w:r>
              <w:rPr>
                <w:b/>
                <w:i/>
                <w:szCs w:val="24"/>
              </w:rPr>
              <w:t xml:space="preserve">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</w:t>
            </w:r>
          </w:p>
          <w:p w:rsidR="0014115E" w:rsidRDefault="0014115E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  <w:r>
              <w:rPr>
                <w:b/>
                <w:i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szCs w:val="24"/>
                <w:lang w:val="en-US"/>
              </w:rPr>
              <w:t>dnurbij</w:t>
            </w:r>
            <w:proofErr w:type="spellEnd"/>
            <w:r>
              <w:rPr>
                <w:b/>
                <w:i/>
                <w:szCs w:val="24"/>
                <w:lang w:val="en-US"/>
              </w:rPr>
              <w:t xml:space="preserve"> @ yandex.ru</w:t>
            </w:r>
          </w:p>
        </w:tc>
      </w:tr>
      <w:tr w:rsidR="0014115E" w:rsidRPr="0014115E" w:rsidTr="0014115E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15E" w:rsidRDefault="0014115E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15E" w:rsidRDefault="0014115E">
            <w:pPr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15E" w:rsidRDefault="0014115E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14115E" w:rsidRDefault="0014115E" w:rsidP="0014115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ПРОЕКТ</w:t>
      </w:r>
    </w:p>
    <w:p w:rsidR="0014115E" w:rsidRDefault="0014115E" w:rsidP="0014115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ПОСТАНОВЛЕНИЯ</w:t>
      </w:r>
      <w:r>
        <w:rPr>
          <w:rStyle w:val="eop"/>
          <w:b/>
          <w:bCs/>
          <w:sz w:val="28"/>
          <w:szCs w:val="28"/>
        </w:rPr>
        <w:t> </w:t>
      </w:r>
    </w:p>
    <w:p w:rsidR="0014115E" w:rsidRDefault="0014115E" w:rsidP="0014115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14115E" w:rsidRDefault="0014115E" w:rsidP="00141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                № ___</w:t>
      </w:r>
      <w:r>
        <w:rPr>
          <w:rStyle w:val="eop"/>
          <w:sz w:val="20"/>
          <w:szCs w:val="20"/>
        </w:rPr>
        <w:t> </w:t>
      </w:r>
    </w:p>
    <w:p w:rsidR="0014115E" w:rsidRDefault="0014115E" w:rsidP="00141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официальном сайте администрации муниципального образования «Хатажукайское сельское поселение»</w:t>
      </w: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функционирования официального сайта администрации муниципального образования «Хатажукайское сельское поселение»,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прав граждан и организаций на доступ к информации о деятельности органов местного самоуправления и совершенствования системы информирования жителей и хозяйствующих субъектов,  администрация муниципального образования «Хатажукайское сельское поселение»</w:t>
      </w: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pStyle w:val="a3"/>
        <w:tabs>
          <w:tab w:val="left" w:pos="241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14115E" w:rsidRDefault="0014115E" w:rsidP="0014115E">
      <w:pPr>
        <w:pStyle w:val="a3"/>
        <w:tabs>
          <w:tab w:val="left" w:pos="2410"/>
        </w:tabs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об официальном сайте администрации муниципального образования «Хатажукайское сельское поселение» согласно приложению.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Ответственность за наполнение и обновление сайта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информационно-техническое обслуживание официального сайта администрации муниципального образования «Хатажукайское сельское поселение».    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Ивановой М.Т. главному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финансисту  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финансирование расходов, связанных с функционированием официального Интернет-сайта администрации муниципального образования «Хатажукайское сельское поселение», за счет средств местного бюджета.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 5. Постановление вступает в силу со дня его опубликования (обнародования).</w:t>
      </w:r>
    </w:p>
    <w:p w:rsidR="0014115E" w:rsidRDefault="0014115E" w:rsidP="0014115E">
      <w:pPr>
        <w:pStyle w:val="1"/>
        <w:spacing w:before="0" w:after="0"/>
      </w:pPr>
    </w:p>
    <w:p w:rsidR="0014115E" w:rsidRDefault="0014115E" w:rsidP="0014115E">
      <w:pPr>
        <w:pStyle w:val="1"/>
        <w:spacing w:before="0" w:after="0"/>
      </w:pPr>
    </w:p>
    <w:p w:rsidR="0014115E" w:rsidRDefault="0014115E" w:rsidP="0014115E">
      <w:pPr>
        <w:pStyle w:val="1"/>
        <w:spacing w:before="0" w:after="0"/>
      </w:pPr>
      <w:r>
        <w:t>Глава администрации</w:t>
      </w:r>
    </w:p>
    <w:p w:rsidR="0014115E" w:rsidRDefault="0014115E" w:rsidP="0014115E">
      <w:pPr>
        <w:pStyle w:val="1"/>
        <w:spacing w:before="0" w:after="0"/>
      </w:pPr>
      <w:r>
        <w:t>МО «Хатажукайское сельское поселение»</w:t>
      </w:r>
      <w:r>
        <w:tab/>
      </w:r>
      <w:r>
        <w:tab/>
      </w:r>
      <w:r>
        <w:tab/>
        <w:t xml:space="preserve"> </w:t>
      </w:r>
      <w:r>
        <w:tab/>
        <w:t xml:space="preserve">К.А. </w:t>
      </w:r>
      <w:proofErr w:type="spellStart"/>
      <w:r>
        <w:t>Карабетов</w:t>
      </w:r>
      <w:proofErr w:type="spellEnd"/>
      <w:r>
        <w:t xml:space="preserve"> 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</w:pPr>
    </w:p>
    <w:p w:rsidR="0014115E" w:rsidRDefault="0014115E" w:rsidP="0014115E">
      <w:pPr>
        <w:shd w:val="clear" w:color="auto" w:fill="FFFFFF"/>
        <w:spacing w:after="0" w:line="240" w:lineRule="auto"/>
        <w:jc w:val="right"/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 Утверждено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Хатажукайского сельского поселения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Шовгеновского района Республики Адыгея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от _________________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__ 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официальном сайте администрации муниципального образования «Хатажукайское сельское поселение»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Официальный сайт администрации Хатажукайского сельского поселения Шовгеновского района Республики Адыгея (далее – сайт) создан в сети Интернет с целью обеспечения доступа к информации о деятельности органов местного самоуправления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Электронный адрес сайта –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https://adminis-hatazhuk.ru/ 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сайта – «Официальный сайт администрации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Содержание сайта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 сайте размещается информация, предусмотренная Федеральным законом № 8-ФЗ от 09.02.2009 «Об обеспечении доступа к информации о деятельности государственных органов и органов местного самоуправления», а также информация, обязательность размещения которой установлены иными законами.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Определение структуры сайта, создание и удаление разделов сайта возлагается на специалиста администрации Хатажукайского сельского поселения Шовгеновского района Республики Адыгея (далее – администрация) по распоряжению главы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размещения, редактирования и удаления информации на сайте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Размещение, редактирование и удаление информации на сайте осуществляется специалистом технической службы на основании информации, представляемой в бумажном и электронном видах специалистами администрации и главой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установлены,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проводит проверку необходимости размещения или обновления информации не реже 1 раза в квартал.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Специалисты администрации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законами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Требования к технологическим, программным и лингвистическим средствам обеспечения пользования сайтом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Должна быть предусмотрена защита размещенной на сайте информации от неправомерного доступа.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Для размещения, редактирования и удаления информации на сайте используются веб-обозреватели с поддержкой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включено.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MicrosoftSilverlight</w:t>
      </w:r>
      <w:proofErr w:type="spellEnd"/>
      <w:r>
        <w:rPr>
          <w:rFonts w:ascii="Times New Roman" w:hAnsi="Times New Roman" w:cs="Times New Roman"/>
          <w:sz w:val="24"/>
          <w:szCs w:val="24"/>
        </w:rPr>
        <w:t>, аудиозаписи – в формате MP3.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Прекращение функционирования сайта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Сайт прекращает свое функционирование на основании постановления главы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Мероприятия, связанные с прекращением функционирования сайта,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производятся  специалистом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технической службы на основании постановления главы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официальном сайте 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Хатажукайского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Шовгеновского района Республики Адыгея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деятельности администрации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Хатажукайского сельского поселения Шовгеновского района Республики Адыгея, размещаемой в сети Интернет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4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394"/>
        <w:gridCol w:w="2264"/>
        <w:gridCol w:w="3265"/>
      </w:tblGrid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деятельности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(срок обновления)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администрации,</w:t>
            </w:r>
          </w:p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администрации, нормативные правовые акты, определяющие эти полномочия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специалистах администрации,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4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ind w:left="182" w:right="18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администрации, 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администрации, включая сведения о внесении в них изменений, признании их утратившими силу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после принятия документов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Совета народных депутатов Хатажукайского сельского поселения Шовгеновского района Республики Адыгея, включая сведения о внесении в них изменений, признании их утратившими силу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после вступления принятия документов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закупках товаров, работ, услуг для обеспечения муниципальных нужд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законодательством Российской Федерации о контрактной системе в сфере закупок товаров, работ, услуг для обеспечения  муниципальных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продаже муниципального имущества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молодёжной политике, спорте и культурной деятельности на территории  Хатажукайского сельского поселения Шовгеновского района Республики Адыгея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администрации в целевых и иных программах, а также мероприятиях, проводимых органом местного самоуправления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14115E" w:rsidTr="0014115E">
        <w:trPr>
          <w:trHeight w:val="40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законами субъекта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выступлений, заявлений, пресс-конференций, интервью главы  Хатажукайского сельского поселения Шовгеновского района Республики Адыгея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3-х рабочих дней после официального выступления,  проведения сходов, собраний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и аналитическая информация, характеризующая состояние и динамику развития экономической, социальной и иных сфер жизнедеятельности поселения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 об использовании и исполнении бюджета  Хатажукайского сельского поселения Шовгеновского района Республики Адыгея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Землеустройство, контроль за использованием и охраной земель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ind w:left="181" w:right="18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обеспечении администрации, 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до окончания срока приема документов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ind w:left="18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 обращениями граждан в администрации, 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специалисте по работе с обращениями граждан администрации (сведения о порядке его работы, фамилия, имя,</w:t>
            </w:r>
          </w:p>
          <w:p w:rsidR="0014115E" w:rsidRDefault="0014115E">
            <w:pPr>
              <w:spacing w:after="0" w:line="240" w:lineRule="auto"/>
              <w:ind w:left="4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отчество, номера справочных телефонов)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15-го числа первого месяца квартала, следующего за</w:t>
            </w:r>
          </w:p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</w:tr>
    </w:tbl>
    <w:p w:rsidR="0014115E" w:rsidRDefault="0014115E" w:rsidP="00141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rPr>
          <w:rFonts w:cs="Times New Roman"/>
        </w:rPr>
      </w:pPr>
    </w:p>
    <w:p w:rsidR="0014115E" w:rsidRDefault="0014115E" w:rsidP="0014115E"/>
    <w:p w:rsidR="0098586B" w:rsidRDefault="0098586B"/>
    <w:sectPr w:rsidR="0098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28"/>
    <w:rsid w:val="0014115E"/>
    <w:rsid w:val="00670528"/>
    <w:rsid w:val="009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3D5F"/>
  <w15:chartTrackingRefBased/>
  <w15:docId w15:val="{71F098E5-23C6-4B1D-B45B-2BA2692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5E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4115E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115E"/>
    <w:pPr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115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4115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14115E"/>
    <w:pPr>
      <w:spacing w:before="100" w:after="100" w:line="100" w:lineRule="atLeast"/>
    </w:pPr>
    <w:rPr>
      <w:rFonts w:eastAsia="Times New Roman"/>
      <w:sz w:val="24"/>
      <w:szCs w:val="24"/>
    </w:rPr>
  </w:style>
  <w:style w:type="paragraph" w:customStyle="1" w:styleId="1">
    <w:name w:val="Обычный (веб)1"/>
    <w:basedOn w:val="a"/>
    <w:semiHidden/>
    <w:rsid w:val="0014115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semiHidden/>
    <w:rsid w:val="001411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4115E"/>
  </w:style>
  <w:style w:type="character" w:customStyle="1" w:styleId="normaltextrun">
    <w:name w:val="normaltextrun"/>
    <w:basedOn w:val="a0"/>
    <w:rsid w:val="0014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1902</Words>
  <Characters>10843</Characters>
  <Application>Microsoft Office Word</Application>
  <DocSecurity>0</DocSecurity>
  <Lines>90</Lines>
  <Paragraphs>25</Paragraphs>
  <ScaleCrop>false</ScaleCrop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2022-05-30T07:30:00Z</dcterms:created>
  <dcterms:modified xsi:type="dcterms:W3CDTF">2022-05-30T07:35:00Z</dcterms:modified>
</cp:coreProperties>
</file>