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624304" w:rsidTr="0005061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4304" w:rsidRDefault="00624304" w:rsidP="0005061D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624304" w:rsidRDefault="00624304" w:rsidP="0005061D">
            <w:pPr>
              <w:pStyle w:val="1"/>
              <w:rPr>
                <w:rFonts w:eastAsia="Arial Unicode MS"/>
              </w:rPr>
            </w:pPr>
            <w:r>
              <w:t>Совет народных депутатов</w:t>
            </w:r>
          </w:p>
          <w:p w:rsidR="00624304" w:rsidRDefault="00624304" w:rsidP="0005061D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624304" w:rsidRDefault="00624304" w:rsidP="0005061D">
            <w:pPr>
              <w:pStyle w:val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«Хатажукайское сельское поселение»</w:t>
            </w:r>
          </w:p>
          <w:p w:rsidR="00624304" w:rsidRDefault="00624304" w:rsidP="0005061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Пшичо, </w:t>
            </w:r>
          </w:p>
          <w:p w:rsidR="00624304" w:rsidRDefault="00624304" w:rsidP="0005061D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624304" w:rsidRDefault="00624304" w:rsidP="0005061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4304" w:rsidRDefault="00624304" w:rsidP="0005061D">
            <w:pPr>
              <w:spacing w:line="240" w:lineRule="atLeast"/>
              <w:jc w:val="center"/>
              <w:rPr>
                <w:b/>
                <w:sz w:val="32"/>
              </w:rPr>
            </w:pPr>
            <w:r w:rsidRPr="00E75DDA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65165428" r:id="rId5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4304" w:rsidRDefault="00624304" w:rsidP="0005061D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624304" w:rsidRDefault="00624304" w:rsidP="0005061D">
            <w:pPr>
              <w:pStyle w:val="a3"/>
            </w:pPr>
            <w:r>
              <w:t>Хьатыгъужъкъое муниципальнэ къоджэ псэуп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r>
              <w:t>ып</w:t>
            </w:r>
            <w:r>
              <w:rPr>
                <w:lang w:val="en-US"/>
              </w:rPr>
              <w:t>I</w:t>
            </w:r>
            <w:r>
              <w:t>эм изэхэщап</w:t>
            </w:r>
            <w:r>
              <w:rPr>
                <w:lang w:val="en-US"/>
              </w:rPr>
              <w:t>I</w:t>
            </w:r>
            <w:r>
              <w:t xml:space="preserve">э </w:t>
            </w:r>
            <w:proofErr w:type="spellStart"/>
            <w:r>
              <w:t>янароднэ</w:t>
            </w:r>
            <w:proofErr w:type="spellEnd"/>
            <w:r>
              <w:t xml:space="preserve"> </w:t>
            </w:r>
            <w:proofErr w:type="spellStart"/>
            <w:r>
              <w:t>депутатхэм</w:t>
            </w:r>
            <w:proofErr w:type="spellEnd"/>
            <w:r>
              <w:t xml:space="preserve"> я Совет</w:t>
            </w:r>
          </w:p>
          <w:p w:rsidR="00624304" w:rsidRDefault="00624304" w:rsidP="0005061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къ. Пщычэу,</w:t>
            </w:r>
          </w:p>
          <w:p w:rsidR="00624304" w:rsidRDefault="00624304" w:rsidP="0005061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 Лениным ыц</w:t>
            </w:r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51</w:t>
            </w:r>
          </w:p>
        </w:tc>
      </w:tr>
    </w:tbl>
    <w:p w:rsidR="00624304" w:rsidRDefault="00624304" w:rsidP="00624304">
      <w:pPr>
        <w:pStyle w:val="3"/>
        <w:rPr>
          <w:sz w:val="28"/>
          <w:szCs w:val="28"/>
        </w:rPr>
      </w:pPr>
    </w:p>
    <w:p w:rsidR="00624304" w:rsidRPr="001F0A5C" w:rsidRDefault="00624304" w:rsidP="00624304">
      <w:pPr>
        <w:jc w:val="center"/>
      </w:pPr>
      <w:r>
        <w:t>РЕШЕНИЕ № 173</w:t>
      </w:r>
    </w:p>
    <w:p w:rsidR="00624304" w:rsidRPr="00A227D6" w:rsidRDefault="00624304" w:rsidP="00624304">
      <w:pPr>
        <w:pStyle w:val="3"/>
        <w:jc w:val="center"/>
        <w:rPr>
          <w:sz w:val="28"/>
          <w:szCs w:val="28"/>
        </w:rPr>
      </w:pPr>
    </w:p>
    <w:p w:rsidR="00624304" w:rsidRDefault="00624304" w:rsidP="00624304">
      <w:r>
        <w:t xml:space="preserve">«09»12.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proofErr w:type="gramStart"/>
      <w:r>
        <w:t xml:space="preserve"> .</w:t>
      </w:r>
      <w:proofErr w:type="gramEnd"/>
      <w:r>
        <w:t xml:space="preserve">                                                                                                            а. Пшичо </w:t>
      </w:r>
    </w:p>
    <w:p w:rsidR="00624304" w:rsidRDefault="00624304" w:rsidP="00624304"/>
    <w:p w:rsidR="00624304" w:rsidRDefault="00624304" w:rsidP="00624304"/>
    <w:p w:rsidR="00624304" w:rsidRDefault="00624304" w:rsidP="00624304">
      <w:r>
        <w:t>Об утверждении Положения об официальном сайте</w:t>
      </w:r>
    </w:p>
    <w:p w:rsidR="00624304" w:rsidRDefault="00624304" w:rsidP="00624304">
      <w:r>
        <w:t xml:space="preserve"> администрации  муниципального образования </w:t>
      </w:r>
    </w:p>
    <w:p w:rsidR="00624304" w:rsidRDefault="00624304" w:rsidP="00624304">
      <w:r>
        <w:t xml:space="preserve">Хатажукайское сельское поселение </w:t>
      </w:r>
    </w:p>
    <w:p w:rsidR="00624304" w:rsidRDefault="00624304" w:rsidP="00624304"/>
    <w:p w:rsidR="00624304" w:rsidRDefault="00624304" w:rsidP="00624304">
      <w:pPr>
        <w:jc w:val="both"/>
      </w:pPr>
      <w: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 Хатажукайское сельское поселение, Совет  народных депутатов сельского поселения 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1. Утвердить Положение об официальном сайте администрации муниципального образования  Хатажукайское сельское поселение, (приложение № 1).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2. Обнародовать настоящее решение  в районной газете «Заря» и путем размещения на информационном стенде в администрации сельского поселения.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заместителя главы муниципального образования  Хатажукайское сельское поселение.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 xml:space="preserve">Глава муниципального образования </w:t>
      </w:r>
    </w:p>
    <w:p w:rsidR="00624304" w:rsidRDefault="00624304" w:rsidP="00624304">
      <w:pPr>
        <w:jc w:val="both"/>
      </w:pPr>
      <w:r>
        <w:t xml:space="preserve">«Хатажукайское сельское поселение»                                                      К.А. Карабетов 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</w:p>
    <w:p w:rsidR="00624304" w:rsidRDefault="00624304" w:rsidP="00624304">
      <w:pPr>
        <w:jc w:val="right"/>
      </w:pPr>
    </w:p>
    <w:p w:rsidR="00624304" w:rsidRDefault="00624304" w:rsidP="00624304">
      <w:pPr>
        <w:jc w:val="right"/>
      </w:pPr>
      <w:r>
        <w:t xml:space="preserve">Приложение №1 </w:t>
      </w:r>
    </w:p>
    <w:p w:rsidR="00624304" w:rsidRDefault="00624304" w:rsidP="00624304">
      <w:pPr>
        <w:jc w:val="right"/>
      </w:pPr>
      <w:r>
        <w:t>к Решению Совета депутатов</w:t>
      </w:r>
    </w:p>
    <w:p w:rsidR="00624304" w:rsidRDefault="00624304" w:rsidP="00624304">
      <w:pPr>
        <w:jc w:val="right"/>
      </w:pPr>
      <w:r>
        <w:t xml:space="preserve">муниципального образования </w:t>
      </w:r>
    </w:p>
    <w:p w:rsidR="00624304" w:rsidRDefault="00624304" w:rsidP="00624304">
      <w:pPr>
        <w:jc w:val="right"/>
      </w:pPr>
      <w:r>
        <w:t>Хатажукайское сельское поселение</w:t>
      </w:r>
    </w:p>
    <w:p w:rsidR="00624304" w:rsidRDefault="00624304" w:rsidP="00624304">
      <w:pPr>
        <w:jc w:val="right"/>
      </w:pPr>
      <w:r>
        <w:t xml:space="preserve"> № 173 от 09.12.2013г. 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center"/>
      </w:pPr>
    </w:p>
    <w:p w:rsidR="00624304" w:rsidRDefault="00624304" w:rsidP="00624304">
      <w:pPr>
        <w:jc w:val="center"/>
      </w:pPr>
      <w:r>
        <w:t>ПОЛОЖЕНИЕ</w:t>
      </w:r>
    </w:p>
    <w:p w:rsidR="00624304" w:rsidRDefault="00624304" w:rsidP="00624304">
      <w:pPr>
        <w:jc w:val="center"/>
      </w:pPr>
    </w:p>
    <w:p w:rsidR="00624304" w:rsidRDefault="00624304" w:rsidP="00624304">
      <w:pPr>
        <w:jc w:val="center"/>
      </w:pPr>
      <w:r>
        <w:t>ОБ ОФИЦИАЛЬНОМ САЙТЕ</w:t>
      </w:r>
    </w:p>
    <w:p w:rsidR="00624304" w:rsidRDefault="00624304" w:rsidP="00624304">
      <w:pPr>
        <w:jc w:val="center"/>
      </w:pPr>
    </w:p>
    <w:p w:rsidR="00624304" w:rsidRDefault="00624304" w:rsidP="00624304">
      <w:pPr>
        <w:jc w:val="center"/>
      </w:pPr>
      <w:r>
        <w:t>АДМИНИСТРАЦИИ</w:t>
      </w:r>
      <w:r w:rsidRPr="00665920">
        <w:t xml:space="preserve"> </w:t>
      </w:r>
      <w:r>
        <w:t xml:space="preserve">МУНИЦИПАЛЬНОГО ОБРАЗОВАНИЯ </w:t>
      </w:r>
    </w:p>
    <w:p w:rsidR="00624304" w:rsidRDefault="00624304" w:rsidP="00624304">
      <w:pPr>
        <w:jc w:val="center"/>
      </w:pPr>
      <w:r>
        <w:t>ХАТАЖУКАЙСКОЕ СЕЛЬСКОЕ ПОСЕЛЕНИЕ</w:t>
      </w:r>
      <w:proofErr w:type="gramStart"/>
      <w:r>
        <w:t xml:space="preserve"> .</w:t>
      </w:r>
      <w:proofErr w:type="gramEnd"/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1. Основные понятия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1.1. Официальный сайт администрации</w:t>
      </w:r>
      <w:r w:rsidRPr="00665920">
        <w:t xml:space="preserve"> </w:t>
      </w:r>
      <w:r>
        <w:t xml:space="preserve">муниципального образования  Хатажукайское сельское поселение (далее официальный сайт) – информационный ресурс, имеющий имя </w:t>
      </w:r>
      <w:proofErr w:type="spellStart"/>
      <w:r>
        <w:rPr>
          <w:lang w:val="en-US"/>
        </w:rPr>
        <w:t>admisis</w:t>
      </w:r>
      <w:proofErr w:type="spellEnd"/>
      <w:r w:rsidRPr="001F0A5C">
        <w:t>-</w:t>
      </w:r>
      <w:proofErr w:type="spellStart"/>
      <w:r>
        <w:rPr>
          <w:lang w:val="en-US"/>
        </w:rPr>
        <w:t>hatazhuk</w:t>
      </w:r>
      <w:proofErr w:type="spellEnd"/>
      <w:r w:rsidRPr="001F0A5C">
        <w:t>.</w:t>
      </w:r>
      <w:proofErr w:type="spellStart"/>
      <w:r>
        <w:rPr>
          <w:lang w:val="en-US"/>
        </w:rPr>
        <w:t>ru</w:t>
      </w:r>
      <w:proofErr w:type="spellEnd"/>
      <w:r>
        <w:t>, открытый для доступа в сети Интернет.</w:t>
      </w:r>
    </w:p>
    <w:p w:rsidR="00624304" w:rsidRDefault="00624304" w:rsidP="00624304">
      <w:pPr>
        <w:jc w:val="both"/>
      </w:pPr>
      <w:r>
        <w:t xml:space="preserve">1.2. Информация о деятельности органов местного самоуправления сельского поселения – информация (в том числе документированная), созданная в пределах своих полномочий главой  муниципального  образования «Хатажукайское сельское поселение»                                                      </w:t>
      </w:r>
    </w:p>
    <w:p w:rsidR="00624304" w:rsidRDefault="00624304" w:rsidP="00624304">
      <w:pPr>
        <w:jc w:val="both"/>
      </w:pPr>
      <w:r>
        <w:t xml:space="preserve"> отделами и специалистами администрации сельского поселения, Советом депутатов муниципального образования «Хатажукайское сельское поселение».                                                      </w:t>
      </w:r>
    </w:p>
    <w:p w:rsidR="00624304" w:rsidRDefault="00624304" w:rsidP="00624304">
      <w:pPr>
        <w:jc w:val="both"/>
      </w:pPr>
      <w:r>
        <w:t>К информации о деятельности органов местного самоуправления муниципального образования «Хатажукайское сельское поселение» относятся также нормативные правовые акты, 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 xml:space="preserve">1.3. Пользователь информацией – гражданин (физическое лицо), организация (юридическое лицо), общественное объединение, осуществляющие поиск информации о деятельности органов </w:t>
      </w:r>
      <w:r w:rsidRPr="00606A5E">
        <w:t xml:space="preserve"> </w:t>
      </w:r>
      <w:r>
        <w:t>муниципального образования «Хатажукайское сельское поселение»                                                       в сети Интернет.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1.4. Запрос – обращение пользователя с информацией в орган муниципального образования «Хатажукайское сельское поселение» о предоставлении информации о деятельности этого органа.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2. Сфера действия настоящего положения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2.1. Действие настоящего положения распространяется на отношения, связанные с обеспечением доступа пользователей информацией в сети Интернет к информации о деятельности органов</w:t>
      </w:r>
      <w:r w:rsidRPr="00606A5E">
        <w:t xml:space="preserve"> </w:t>
      </w:r>
      <w:r>
        <w:t xml:space="preserve">муниципального образования «Хатажукайское сельское поселение».                                                       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 xml:space="preserve">3. Основные принципы обеспечения доступа к информации о деятельности органов муниципального образования «Хатажукайское сельское поселение»                                                      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lastRenderedPageBreak/>
        <w:t>Основными принципами обеспечения доступа к информации о деятельности органов местного самоуправления сельского поселения являются: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3.1. Открытость и доступность информации о деятельности органов местного самоуправления сельского поселения, за исключением случаев, предусмотренных федеральным законом.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3.2. Достоверность информации о деятельности органов местного самоуправления сельского поселения и своевременность ее предоставления.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3.3. Свобода поиска, получения, передачи и распространения информации о деятельности органов местного самоуправления сельского поселения любым законным способом.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3.4.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</w:t>
      </w:r>
      <w:r w:rsidRPr="00606A5E">
        <w:t xml:space="preserve"> </w:t>
      </w:r>
      <w:r>
        <w:t xml:space="preserve">муниципального образования «Хатажукайское сельское поселение».                                                      </w:t>
      </w:r>
    </w:p>
    <w:p w:rsidR="00624304" w:rsidRDefault="00624304" w:rsidP="00624304">
      <w:pPr>
        <w:jc w:val="both"/>
      </w:pPr>
      <w:r>
        <w:t>3.5. Соблюдение законодательства Российской Федерации об авторских и смежных правах при публикации материалов.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 xml:space="preserve">4. Перечень информации о деятельности органов муниципального образования </w:t>
      </w:r>
    </w:p>
    <w:p w:rsidR="00624304" w:rsidRDefault="00624304" w:rsidP="00624304">
      <w:pPr>
        <w:jc w:val="both"/>
      </w:pPr>
      <w:r>
        <w:t xml:space="preserve">«Хатажукайское сельское поселение»,   </w:t>
      </w:r>
      <w:proofErr w:type="gramStart"/>
      <w:r>
        <w:t>размещаемой</w:t>
      </w:r>
      <w:proofErr w:type="gramEnd"/>
      <w:r>
        <w:t xml:space="preserve"> на официальном сайте.</w:t>
      </w:r>
    </w:p>
    <w:p w:rsidR="00624304" w:rsidRDefault="00624304" w:rsidP="00624304">
      <w:pPr>
        <w:jc w:val="both"/>
      </w:pPr>
      <w:r>
        <w:t>Информация о деятельности органов муниципального образования «Хатажукайское сельское поселение»   размещаемая на официальном сайте в сети Интернет содержит: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4.1. Наименование и структуру администрации сельского поселения, Совета депутатов сельского поселения, почтовый адрес, адрес электронной почты, номера телефонов структурных подразделений администрации сельского поселения и подведомственных организаций.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 xml:space="preserve">4.2. Устав муниципального образования «Хатажукайское сельское поселение».                                                      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4.3.  Телефоны администрации</w:t>
      </w:r>
      <w:r w:rsidRPr="00606A5E">
        <w:t xml:space="preserve"> </w:t>
      </w:r>
      <w:r>
        <w:t>муниципального образования «Хатажукайское сельское поселение», почтовые адреса, адреса электронной почты.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lastRenderedPageBreak/>
        <w:t>4.4. Сведения о главе</w:t>
      </w:r>
      <w:r w:rsidRPr="00606A5E">
        <w:t xml:space="preserve"> </w:t>
      </w:r>
      <w:r>
        <w:t>муниципального образования «Хатажукайское сельское поселение»                                                       (Ф.И.О., телефон приемной, часы приема, почтовый адрес, адрес электронной почты) и его заместителя (Ф.И.О., телефоны, часы приема), а также других сотрудниках администрации сельского поселения.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4.5. Муниципальные правовые акты, изданные главой сельского поселения, Советом депутатов сельского поселения, информация о которых должна быть доведена до сведения населения в соответствии с законодательством Российской Федерации.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4.6. Информацию о муниципальных целевых программах социально-экономического развития сельского поселения и их исполнении.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4.7.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федеральными законами, законами Республики Адыгея.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4.8. Сведения о вакантных должностях, имеющихся в администрации сельского поселения.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4.9. Информацию о работе администрации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(интернет-приемная).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4.10. Информацию новостного характера, рассказывающую о деятельности органов местного самоуправления сельского поселения, мероприятиях, проходящих на территории поселения, видео-, фото- и аудиоматериалы новостного характера.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>4.11. Информацию о муниципальном заказе для нужд сельского поселения.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 xml:space="preserve">5. Организация работы официального сайта 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 xml:space="preserve">5.1. Администрация сельского поселения ведет администрирование сайта, организует его информационное наполнение и размещает информацию, предоставленную главой сельского </w:t>
      </w:r>
      <w:r>
        <w:lastRenderedPageBreak/>
        <w:t>поселения, структурными подразделениями администрации, Советом депутатов сельского поселения.</w:t>
      </w:r>
    </w:p>
    <w:p w:rsidR="00624304" w:rsidRDefault="00624304" w:rsidP="00624304">
      <w:pPr>
        <w:jc w:val="both"/>
      </w:pPr>
    </w:p>
    <w:p w:rsidR="00624304" w:rsidRDefault="00624304" w:rsidP="00624304">
      <w:pPr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деятельностью официального сайта осуществляет глава муниципального образования Хатажукайское сельское поселение.</w:t>
      </w:r>
    </w:p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24304" w:rsidRDefault="00624304" w:rsidP="00624304"/>
    <w:p w:rsidR="00604C26" w:rsidRDefault="00604C26"/>
    <w:sectPr w:rsidR="0060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304"/>
    <w:rsid w:val="00604C26"/>
    <w:rsid w:val="0062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243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624304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62430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3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4304"/>
    <w:rPr>
      <w:rFonts w:ascii="Times New Roman" w:eastAsia="Arial Unicode MS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624304"/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3">
    <w:name w:val="Body Text 3"/>
    <w:basedOn w:val="a"/>
    <w:link w:val="30"/>
    <w:rsid w:val="006243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30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624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243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1181</Words>
  <Characters>6737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2017-08-25T08:24:00Z</dcterms:created>
  <dcterms:modified xsi:type="dcterms:W3CDTF">2017-08-25T08:24:00Z</dcterms:modified>
</cp:coreProperties>
</file>